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3B3D7E" w:rsidRDefault="00F24917">
      <w:pPr>
        <w:jc w:val="center"/>
        <w:rPr>
          <w:b/>
          <w:color w:val="FF0000"/>
          <w:spacing w:val="30"/>
          <w:sz w:val="26"/>
          <w:szCs w:val="26"/>
        </w:rPr>
      </w:pPr>
    </w:p>
    <w:p w:rsidR="00FF39CB" w:rsidRPr="00436596" w:rsidRDefault="00FF39CB" w:rsidP="004E6C78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4E6C78" w:rsidRPr="0025074E" w:rsidRDefault="004E6C78" w:rsidP="004E6C78">
      <w:pPr>
        <w:jc w:val="center"/>
        <w:rPr>
          <w:caps/>
          <w:sz w:val="28"/>
          <w:szCs w:val="28"/>
        </w:rPr>
      </w:pPr>
      <w:r w:rsidRPr="0025074E">
        <w:rPr>
          <w:sz w:val="28"/>
          <w:szCs w:val="28"/>
        </w:rPr>
        <w:t>ОРГАНИЗАЦИОННЫЙ ПЛАН</w:t>
      </w:r>
    </w:p>
    <w:p w:rsidR="00FF39CB" w:rsidRPr="0025074E" w:rsidRDefault="00436596" w:rsidP="004E6C78">
      <w:pPr>
        <w:jc w:val="center"/>
        <w:rPr>
          <w:bCs/>
          <w:sz w:val="28"/>
        </w:rPr>
      </w:pPr>
      <w:r w:rsidRPr="0025074E">
        <w:rPr>
          <w:bCs/>
          <w:sz w:val="28"/>
        </w:rPr>
        <w:t>Администрации Обливского района</w:t>
      </w:r>
      <w:r w:rsidR="004E6C78" w:rsidRPr="0025074E">
        <w:rPr>
          <w:bCs/>
          <w:sz w:val="28"/>
        </w:rPr>
        <w:t xml:space="preserve"> по реализации Послания Президента </w:t>
      </w:r>
    </w:p>
    <w:p w:rsidR="004E6C78" w:rsidRPr="0025074E" w:rsidRDefault="004E6C78" w:rsidP="004E6C78">
      <w:pPr>
        <w:jc w:val="center"/>
        <w:rPr>
          <w:bCs/>
          <w:sz w:val="28"/>
        </w:rPr>
      </w:pPr>
      <w:r w:rsidRPr="0025074E">
        <w:rPr>
          <w:bCs/>
          <w:sz w:val="28"/>
        </w:rPr>
        <w:t>Российской Федерации Федеральному Собранию Российской Федерации от 12 декабря 2013 г.</w:t>
      </w:r>
    </w:p>
    <w:p w:rsidR="004E6C78" w:rsidRPr="0025074E" w:rsidRDefault="004E6C78" w:rsidP="004E6C7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7784"/>
        <w:gridCol w:w="1701"/>
        <w:gridCol w:w="4848"/>
      </w:tblGrid>
      <w:tr w:rsidR="0025074E" w:rsidRPr="0025074E" w:rsidTr="0025074E">
        <w:tc>
          <w:tcPr>
            <w:tcW w:w="778" w:type="dxa"/>
            <w:tcBorders>
              <w:bottom w:val="single" w:sz="4" w:space="0" w:color="auto"/>
            </w:tcBorders>
          </w:tcPr>
          <w:p w:rsidR="004E6C78" w:rsidRPr="0025074E" w:rsidRDefault="004E6C78" w:rsidP="00FF39CB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№ п</w:t>
            </w:r>
            <w:r w:rsidR="00FF39CB" w:rsidRPr="0025074E">
              <w:rPr>
                <w:sz w:val="28"/>
                <w:szCs w:val="28"/>
              </w:rPr>
              <w:t>/п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:rsidR="004E6C78" w:rsidRPr="0025074E" w:rsidRDefault="004E6C78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C78" w:rsidRPr="0025074E" w:rsidRDefault="004E6C78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4E6C78" w:rsidRPr="0025074E" w:rsidRDefault="0025074E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Информация об исполнении</w:t>
            </w:r>
          </w:p>
        </w:tc>
      </w:tr>
    </w:tbl>
    <w:p w:rsidR="00FF39CB" w:rsidRPr="0025074E" w:rsidRDefault="00FF39C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8"/>
        <w:gridCol w:w="7784"/>
        <w:gridCol w:w="1701"/>
        <w:gridCol w:w="4848"/>
      </w:tblGrid>
      <w:tr w:rsidR="0025074E" w:rsidRPr="0025074E" w:rsidTr="0025074E">
        <w:trPr>
          <w:tblHeader/>
        </w:trPr>
        <w:tc>
          <w:tcPr>
            <w:tcW w:w="778" w:type="dxa"/>
            <w:tcBorders>
              <w:bottom w:val="single" w:sz="4" w:space="0" w:color="auto"/>
            </w:tcBorders>
          </w:tcPr>
          <w:p w:rsidR="004E6C78" w:rsidRPr="0025074E" w:rsidRDefault="004E6C78" w:rsidP="00FF39CB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1</w:t>
            </w: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:rsidR="004E6C78" w:rsidRPr="0025074E" w:rsidRDefault="004E6C78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C78" w:rsidRPr="0025074E" w:rsidRDefault="004E6C78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3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4E6C78" w:rsidRPr="0025074E" w:rsidRDefault="004E6C78" w:rsidP="0053025D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4</w:t>
            </w:r>
          </w:p>
        </w:tc>
      </w:tr>
      <w:tr w:rsidR="0025074E" w:rsidRPr="0025074E" w:rsidTr="00FF39CB">
        <w:trPr>
          <w:trHeight w:val="57"/>
        </w:trPr>
        <w:tc>
          <w:tcPr>
            <w:tcW w:w="15111" w:type="dxa"/>
            <w:gridSpan w:val="4"/>
          </w:tcPr>
          <w:p w:rsidR="004E6C78" w:rsidRPr="0025074E" w:rsidRDefault="004D65B1" w:rsidP="00FF39CB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Развитие местного самоуправления</w:t>
            </w:r>
          </w:p>
        </w:tc>
      </w:tr>
      <w:tr w:rsidR="0025074E" w:rsidRPr="0025074E" w:rsidTr="0025074E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1" w:rsidRPr="0025074E" w:rsidRDefault="004D65B1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bookmarkStart w:id="1" w:name="_Hlk381712318"/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1" w:rsidRPr="0025074E" w:rsidRDefault="004D65B1">
            <w:pPr>
              <w:jc w:val="both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Предоставление бюджетам сельских поселений бюджетных кредитов и дотаций на поддержку мер по обеспечению сбалансированности бюджетов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1" w:rsidRPr="0025074E" w:rsidRDefault="004D65B1">
            <w:pPr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B1" w:rsidRPr="0025074E" w:rsidRDefault="0025074E" w:rsidP="00963012">
            <w:pPr>
              <w:jc w:val="both"/>
              <w:rPr>
                <w:color w:val="FF0000"/>
                <w:sz w:val="28"/>
                <w:szCs w:val="28"/>
              </w:rPr>
            </w:pPr>
            <w:r w:rsidRPr="007827A1">
              <w:rPr>
                <w:sz w:val="28"/>
                <w:szCs w:val="28"/>
              </w:rPr>
              <w:t>Бюджетам сельских поселений в 2014 году были предоставлены бюджетные кредиты на покрытие временных кассовых разрывов на общую сумму 16 035,8 тыс. рублей, а также межбюджетные трансферты на поддержку мер по обеспечению сбалансированности местных бюджетов на общую сумму 14 079,8 тыс. рублей.</w:t>
            </w:r>
          </w:p>
        </w:tc>
      </w:tr>
      <w:bookmarkEnd w:id="1"/>
      <w:tr w:rsidR="0025074E" w:rsidRPr="0025074E" w:rsidTr="004D65B1">
        <w:trPr>
          <w:trHeight w:val="367"/>
        </w:trPr>
        <w:tc>
          <w:tcPr>
            <w:tcW w:w="15111" w:type="dxa"/>
            <w:gridSpan w:val="4"/>
          </w:tcPr>
          <w:p w:rsidR="004D65B1" w:rsidRPr="0025074E" w:rsidRDefault="004D65B1" w:rsidP="00FF39C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Межэтнические отношения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D65B1" w:rsidRPr="0025074E" w:rsidRDefault="004D65B1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D65B1" w:rsidRPr="0025074E" w:rsidRDefault="004D65B1">
            <w:pPr>
              <w:jc w:val="both"/>
              <w:rPr>
                <w:sz w:val="28"/>
              </w:rPr>
            </w:pPr>
            <w:r w:rsidRPr="0025074E">
              <w:rPr>
                <w:sz w:val="28"/>
              </w:rPr>
              <w:t xml:space="preserve">Проведение районного  </w:t>
            </w:r>
            <w:bookmarkStart w:id="2" w:name="OLE_LINK5"/>
            <w:bookmarkStart w:id="3" w:name="OLE_LINK13"/>
            <w:r w:rsidRPr="0025074E">
              <w:rPr>
                <w:sz w:val="28"/>
              </w:rPr>
              <w:t>фестиваля национальных культур «Моя малая многонациональная родина» (в рамках празднования Дня независимости России)</w:t>
            </w:r>
            <w:bookmarkEnd w:id="2"/>
            <w:bookmarkEnd w:id="3"/>
          </w:p>
        </w:tc>
        <w:tc>
          <w:tcPr>
            <w:tcW w:w="1701" w:type="dxa"/>
          </w:tcPr>
          <w:p w:rsidR="004D65B1" w:rsidRPr="0025074E" w:rsidRDefault="004D65B1">
            <w:pPr>
              <w:jc w:val="center"/>
              <w:rPr>
                <w:sz w:val="28"/>
              </w:rPr>
            </w:pPr>
            <w:r w:rsidRPr="0025074E">
              <w:rPr>
                <w:sz w:val="28"/>
                <w:lang w:val="en-US"/>
              </w:rPr>
              <w:t>2014 год</w:t>
            </w:r>
          </w:p>
        </w:tc>
        <w:tc>
          <w:tcPr>
            <w:tcW w:w="4848" w:type="dxa"/>
          </w:tcPr>
          <w:p w:rsidR="004D65B1" w:rsidRPr="0025074E" w:rsidRDefault="0025074E" w:rsidP="00963012">
            <w:pPr>
              <w:jc w:val="both"/>
              <w:rPr>
                <w:sz w:val="28"/>
              </w:rPr>
            </w:pPr>
            <w:r w:rsidRPr="0025074E">
              <w:rPr>
                <w:sz w:val="28"/>
              </w:rPr>
              <w:t>Отделом культуры Администрации Обливского района проведен районный фестиваль национальных культур «Моя малая многонациональная родина» (в рамках празднования Дня независимости России)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D65B1" w:rsidRPr="0025074E" w:rsidRDefault="004D65B1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D65B1" w:rsidRPr="0025074E" w:rsidRDefault="004D65B1" w:rsidP="0025074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Организация работы казачьей дружины Обливского района в охране</w:t>
            </w:r>
            <w:r w:rsidR="0025074E" w:rsidRPr="0025074E">
              <w:rPr>
                <w:sz w:val="28"/>
                <w:szCs w:val="28"/>
              </w:rPr>
              <w:t xml:space="preserve"> о</w:t>
            </w:r>
            <w:r w:rsidRPr="0025074E">
              <w:rPr>
                <w:sz w:val="28"/>
                <w:szCs w:val="28"/>
              </w:rPr>
              <w:t xml:space="preserve">бщественного порядка на территории района </w:t>
            </w:r>
          </w:p>
        </w:tc>
        <w:tc>
          <w:tcPr>
            <w:tcW w:w="1701" w:type="dxa"/>
          </w:tcPr>
          <w:p w:rsidR="004D65B1" w:rsidRPr="0025074E" w:rsidRDefault="004D65B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  <w:lang w:val="en-US"/>
              </w:rPr>
              <w:t xml:space="preserve">2014 </w:t>
            </w:r>
            <w:r w:rsidRPr="0025074E">
              <w:rPr>
                <w:sz w:val="28"/>
                <w:szCs w:val="28"/>
              </w:rPr>
              <w:t>год</w:t>
            </w:r>
          </w:p>
        </w:tc>
        <w:tc>
          <w:tcPr>
            <w:tcW w:w="4848" w:type="dxa"/>
          </w:tcPr>
          <w:p w:rsidR="004D65B1" w:rsidRPr="0025074E" w:rsidRDefault="0025074E" w:rsidP="0096301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074E">
              <w:rPr>
                <w:sz w:val="28"/>
                <w:szCs w:val="28"/>
              </w:rPr>
              <w:t>В течении 2014 года в Обливском районе осуществляла работу казачья дружина</w:t>
            </w:r>
          </w:p>
        </w:tc>
      </w:tr>
      <w:tr w:rsidR="0025074E" w:rsidRPr="0025074E" w:rsidTr="00FF39CB">
        <w:trPr>
          <w:trHeight w:val="49"/>
        </w:trPr>
        <w:tc>
          <w:tcPr>
            <w:tcW w:w="15111" w:type="dxa"/>
            <w:gridSpan w:val="4"/>
          </w:tcPr>
          <w:p w:rsidR="004E6C78" w:rsidRPr="0025074E" w:rsidRDefault="003E695F" w:rsidP="001A1A0A">
            <w:pPr>
              <w:pStyle w:val="HTM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4E6C78" w:rsidRPr="0025074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программных указов Президента Российской Федерации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A40666" w:rsidRDefault="004E6C78" w:rsidP="00FF39CB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A40666">
              <w:rPr>
                <w:rFonts w:eastAsia="Calibri"/>
                <w:sz w:val="28"/>
                <w:szCs w:val="28"/>
              </w:rPr>
              <w:t xml:space="preserve">Мониторинг </w:t>
            </w:r>
            <w:bookmarkStart w:id="4" w:name="OLE_LINK14"/>
            <w:bookmarkStart w:id="5" w:name="OLE_LINK15"/>
            <w:r w:rsidRPr="00A40666">
              <w:rPr>
                <w:sz w:val="28"/>
                <w:szCs w:val="28"/>
              </w:rPr>
              <w:t xml:space="preserve">выполнения целевых показателей, определенных на 2014 год указами Президента Российской Федерации от 07.05.2012 № 596, № 597, № 598, № 599, № 600, № 601, № 602, № 606 </w:t>
            </w:r>
            <w:bookmarkEnd w:id="4"/>
            <w:bookmarkEnd w:id="5"/>
          </w:p>
        </w:tc>
        <w:tc>
          <w:tcPr>
            <w:tcW w:w="1701" w:type="dxa"/>
          </w:tcPr>
          <w:p w:rsidR="004E6C78" w:rsidRPr="00A40666" w:rsidRDefault="004E6C78" w:rsidP="00FF39C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4066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48" w:type="dxa"/>
          </w:tcPr>
          <w:p w:rsidR="004E6C78" w:rsidRPr="00A40666" w:rsidRDefault="00436596" w:rsidP="00963012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A40666">
              <w:rPr>
                <w:rFonts w:eastAsia="Calibri"/>
                <w:sz w:val="28"/>
                <w:szCs w:val="28"/>
              </w:rPr>
              <w:t>Отдел экономики Администрации Обливского района</w:t>
            </w:r>
            <w:r w:rsidR="0025074E" w:rsidRPr="00A40666">
              <w:rPr>
                <w:rFonts w:eastAsia="Calibri"/>
                <w:sz w:val="28"/>
                <w:szCs w:val="28"/>
              </w:rPr>
              <w:t xml:space="preserve"> е</w:t>
            </w:r>
            <w:r w:rsidR="00A40666">
              <w:rPr>
                <w:rFonts w:eastAsia="Calibri"/>
                <w:sz w:val="28"/>
                <w:szCs w:val="28"/>
              </w:rPr>
              <w:t>жеквартально осуществляется</w:t>
            </w:r>
            <w:r w:rsidR="0025074E" w:rsidRPr="00A40666">
              <w:rPr>
                <w:rFonts w:eastAsia="Calibri"/>
                <w:sz w:val="28"/>
                <w:szCs w:val="28"/>
              </w:rPr>
              <w:t xml:space="preserve"> мониторинг</w:t>
            </w:r>
            <w:r w:rsidR="0025074E" w:rsidRPr="00A40666">
              <w:rPr>
                <w:sz w:val="28"/>
                <w:szCs w:val="28"/>
              </w:rPr>
              <w:t xml:space="preserve"> выполнения целевых показателей, определенных на 2014 год указами Президента Российской Федерации от 07.05.2012 № 596, № 597, № 598, № 599, № 600, № 601, № 602, № 606</w:t>
            </w:r>
            <w:r w:rsidR="00A40666">
              <w:rPr>
                <w:sz w:val="28"/>
                <w:szCs w:val="28"/>
              </w:rPr>
              <w:t xml:space="preserve"> Итоги мониторинга размещаются</w:t>
            </w:r>
            <w:r w:rsidR="0025074E" w:rsidRPr="00A40666">
              <w:rPr>
                <w:sz w:val="28"/>
                <w:szCs w:val="28"/>
              </w:rPr>
              <w:t xml:space="preserve"> на официальном сайте Администрации Обливского района 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A40666" w:rsidRDefault="004E6C78" w:rsidP="00436596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A40666">
              <w:rPr>
                <w:rFonts w:eastAsia="Calibri"/>
                <w:sz w:val="28"/>
                <w:szCs w:val="28"/>
              </w:rPr>
              <w:t xml:space="preserve">Организация </w:t>
            </w:r>
            <w:bookmarkStart w:id="6" w:name="OLE_LINK16"/>
            <w:bookmarkStart w:id="7" w:name="OLE_LINK21"/>
            <w:r w:rsidRPr="00A40666">
              <w:rPr>
                <w:rFonts w:eastAsia="Calibri"/>
                <w:sz w:val="28"/>
                <w:szCs w:val="28"/>
              </w:rPr>
              <w:t xml:space="preserve">работы межведомственной экспертной комиссии по мониторингу реализации в </w:t>
            </w:r>
            <w:r w:rsidR="00436596" w:rsidRPr="00A40666">
              <w:rPr>
                <w:rFonts w:eastAsia="Calibri"/>
                <w:sz w:val="28"/>
                <w:szCs w:val="28"/>
              </w:rPr>
              <w:t>Обливском районе</w:t>
            </w:r>
            <w:r w:rsidRPr="00A40666">
              <w:rPr>
                <w:rFonts w:eastAsia="Calibri"/>
                <w:sz w:val="28"/>
                <w:szCs w:val="28"/>
              </w:rPr>
              <w:t xml:space="preserve"> указов Президента Российской Федерации  от 07.05.2012 № 596, </w:t>
            </w:r>
            <w:r w:rsidR="00334638" w:rsidRPr="00A40666">
              <w:rPr>
                <w:rFonts w:eastAsia="Calibri"/>
                <w:sz w:val="28"/>
                <w:szCs w:val="28"/>
              </w:rPr>
              <w:t xml:space="preserve">№ </w:t>
            </w:r>
            <w:r w:rsidRPr="00A40666">
              <w:rPr>
                <w:rFonts w:eastAsia="Calibri"/>
                <w:sz w:val="28"/>
                <w:szCs w:val="28"/>
              </w:rPr>
              <w:t xml:space="preserve">597, </w:t>
            </w:r>
            <w:r w:rsidR="00334638" w:rsidRPr="00A40666">
              <w:rPr>
                <w:rFonts w:eastAsia="Calibri"/>
                <w:sz w:val="28"/>
                <w:szCs w:val="28"/>
              </w:rPr>
              <w:t xml:space="preserve">№ </w:t>
            </w:r>
            <w:r w:rsidRPr="00A40666">
              <w:rPr>
                <w:rFonts w:eastAsia="Calibri"/>
                <w:sz w:val="28"/>
                <w:szCs w:val="28"/>
              </w:rPr>
              <w:t xml:space="preserve">598, </w:t>
            </w:r>
            <w:r w:rsidR="00334638" w:rsidRPr="00A40666">
              <w:rPr>
                <w:rFonts w:eastAsia="Calibri"/>
                <w:sz w:val="28"/>
                <w:szCs w:val="28"/>
              </w:rPr>
              <w:t xml:space="preserve">№ </w:t>
            </w:r>
            <w:r w:rsidRPr="00A40666">
              <w:rPr>
                <w:rFonts w:eastAsia="Calibri"/>
                <w:sz w:val="28"/>
                <w:szCs w:val="28"/>
              </w:rPr>
              <w:t xml:space="preserve">599, </w:t>
            </w:r>
            <w:r w:rsidR="00334638" w:rsidRPr="00A40666">
              <w:rPr>
                <w:rFonts w:eastAsia="Calibri"/>
                <w:sz w:val="28"/>
                <w:szCs w:val="28"/>
              </w:rPr>
              <w:t>№ </w:t>
            </w:r>
            <w:r w:rsidRPr="00A40666">
              <w:rPr>
                <w:rFonts w:eastAsia="Calibri"/>
                <w:sz w:val="28"/>
                <w:szCs w:val="28"/>
              </w:rPr>
              <w:t xml:space="preserve">600, </w:t>
            </w:r>
            <w:r w:rsidR="00370FAF" w:rsidRPr="00A40666">
              <w:rPr>
                <w:rFonts w:eastAsia="Calibri"/>
                <w:sz w:val="28"/>
                <w:szCs w:val="28"/>
              </w:rPr>
              <w:t>№ </w:t>
            </w:r>
            <w:r w:rsidRPr="00A40666">
              <w:rPr>
                <w:rFonts w:eastAsia="Calibri"/>
                <w:sz w:val="28"/>
                <w:szCs w:val="28"/>
              </w:rPr>
              <w:t xml:space="preserve">601, </w:t>
            </w:r>
            <w:r w:rsidR="00370FAF" w:rsidRPr="00A40666">
              <w:rPr>
                <w:rFonts w:eastAsia="Calibri"/>
                <w:sz w:val="28"/>
                <w:szCs w:val="28"/>
              </w:rPr>
              <w:t>№ </w:t>
            </w:r>
            <w:r w:rsidRPr="00A40666">
              <w:rPr>
                <w:rFonts w:eastAsia="Calibri"/>
                <w:sz w:val="28"/>
                <w:szCs w:val="28"/>
              </w:rPr>
              <w:t xml:space="preserve">602, </w:t>
            </w:r>
            <w:r w:rsidR="00370FAF" w:rsidRPr="00A40666">
              <w:rPr>
                <w:rFonts w:eastAsia="Calibri"/>
                <w:sz w:val="28"/>
                <w:szCs w:val="28"/>
              </w:rPr>
              <w:t>№ </w:t>
            </w:r>
            <w:r w:rsidRPr="00A40666">
              <w:rPr>
                <w:rFonts w:eastAsia="Calibri"/>
                <w:sz w:val="28"/>
                <w:szCs w:val="28"/>
              </w:rPr>
              <w:t>606</w:t>
            </w:r>
            <w:bookmarkEnd w:id="6"/>
            <w:bookmarkEnd w:id="7"/>
            <w:r w:rsidRPr="00A40666">
              <w:rPr>
                <w:rFonts w:eastAsia="Calibri"/>
                <w:sz w:val="28"/>
                <w:szCs w:val="28"/>
              </w:rPr>
              <w:t xml:space="preserve"> в целях обеспечения устойчивого социально-экономического развития и рабочих групп по  реализаци</w:t>
            </w:r>
            <w:r w:rsidR="00436596" w:rsidRPr="00A40666">
              <w:rPr>
                <w:rFonts w:eastAsia="Calibri"/>
                <w:sz w:val="28"/>
                <w:szCs w:val="28"/>
              </w:rPr>
              <w:t>и</w:t>
            </w:r>
            <w:r w:rsidRPr="00A40666">
              <w:rPr>
                <w:rFonts w:eastAsia="Calibri"/>
                <w:sz w:val="28"/>
                <w:szCs w:val="28"/>
              </w:rPr>
              <w:t xml:space="preserve"> указов Президента Российской Федерации </w:t>
            </w:r>
            <w:r w:rsidRPr="00A40666">
              <w:rPr>
                <w:sz w:val="28"/>
                <w:szCs w:val="28"/>
              </w:rPr>
              <w:t xml:space="preserve">и мониторингу достижения целевых индикаторов, характеризующих реализацию поручений, установленных указами Президента Российской Федерации от 07.05.2012 № 596,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597,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598,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599,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600,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601,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 xml:space="preserve">602, </w:t>
            </w:r>
            <w:r w:rsidR="00334638" w:rsidRPr="00A40666">
              <w:rPr>
                <w:sz w:val="28"/>
                <w:szCs w:val="28"/>
              </w:rPr>
              <w:t xml:space="preserve">№ </w:t>
            </w:r>
            <w:r w:rsidRPr="00A40666">
              <w:rPr>
                <w:sz w:val="28"/>
                <w:szCs w:val="28"/>
              </w:rPr>
              <w:t>606</w:t>
            </w:r>
          </w:p>
        </w:tc>
        <w:tc>
          <w:tcPr>
            <w:tcW w:w="1701" w:type="dxa"/>
          </w:tcPr>
          <w:p w:rsidR="004E6C78" w:rsidRPr="00A40666" w:rsidRDefault="004E6C78" w:rsidP="00FF39C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4066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48" w:type="dxa"/>
          </w:tcPr>
          <w:p w:rsidR="004E6C78" w:rsidRPr="00A40666" w:rsidRDefault="00A40666" w:rsidP="00963012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A40666">
              <w:rPr>
                <w:rFonts w:eastAsia="Calibri"/>
                <w:sz w:val="28"/>
                <w:szCs w:val="28"/>
              </w:rPr>
              <w:t>В Администрации Обливского района работает межведомственная экспертная комиссия по мониторингу реализации в Обливском районе указов Президента Российской Федерации  от 07.05.2012 № 596, № 597, № 598, № 599, № 600, № 601, № 602, № 606. За 2014 год проведено 7 заседаний комиссии. Протоколы заседаний размещаются на официальном сайте Администрации Обливского района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415D34" w:rsidRDefault="004E6C78" w:rsidP="0053025D">
            <w:pPr>
              <w:jc w:val="both"/>
              <w:rPr>
                <w:rFonts w:eastAsia="Calibri"/>
                <w:sz w:val="28"/>
                <w:szCs w:val="28"/>
              </w:rPr>
            </w:pPr>
            <w:r w:rsidRPr="00415D34">
              <w:rPr>
                <w:rFonts w:eastAsia="Calibri"/>
                <w:sz w:val="28"/>
                <w:szCs w:val="28"/>
              </w:rPr>
              <w:t>Реализация мер по повышению оплаты труда работников, определенных указами Президента Российской Федерации от 07.05.2012 № 597, от 01.06.2012 № 761 и от 28.12.2012 № 1688</w:t>
            </w:r>
          </w:p>
        </w:tc>
        <w:tc>
          <w:tcPr>
            <w:tcW w:w="1701" w:type="dxa"/>
          </w:tcPr>
          <w:p w:rsidR="004E6C78" w:rsidRPr="00415D34" w:rsidRDefault="004E6C78" w:rsidP="0053025D">
            <w:pPr>
              <w:jc w:val="center"/>
              <w:rPr>
                <w:sz w:val="28"/>
                <w:szCs w:val="28"/>
              </w:rPr>
            </w:pPr>
            <w:r w:rsidRPr="00415D34">
              <w:rPr>
                <w:sz w:val="28"/>
                <w:szCs w:val="28"/>
                <w:lang w:val="en-US"/>
              </w:rPr>
              <w:t xml:space="preserve">2014 </w:t>
            </w:r>
            <w:r w:rsidRPr="00415D34">
              <w:rPr>
                <w:sz w:val="28"/>
                <w:szCs w:val="28"/>
              </w:rPr>
              <w:t>год</w:t>
            </w:r>
          </w:p>
        </w:tc>
        <w:tc>
          <w:tcPr>
            <w:tcW w:w="4848" w:type="dxa"/>
          </w:tcPr>
          <w:p w:rsidR="004E6C78" w:rsidRPr="0025074E" w:rsidRDefault="00415D34" w:rsidP="0096301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Минтруд  области ежемесячно направляются           с</w:t>
            </w:r>
            <w:r>
              <w:rPr>
                <w:bCs/>
                <w:color w:val="000000"/>
                <w:sz w:val="28"/>
                <w:szCs w:val="28"/>
              </w:rPr>
              <w:t>ведения о среднемесячной заработной плате работников муниципальных учреждений (образование, ЦСО, культура и здравоохранение), повышение оплаты труда которых предусмотрено майскими указами Президента Российской Федерации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определяется соотношение достигнутых показателей к средней заработной плате по области, установленных в «дорожных картах» учреждений</w:t>
            </w:r>
          </w:p>
        </w:tc>
      </w:tr>
      <w:tr w:rsidR="0025074E" w:rsidRPr="0025074E" w:rsidTr="0025074E">
        <w:trPr>
          <w:trHeight w:val="42"/>
        </w:trPr>
        <w:tc>
          <w:tcPr>
            <w:tcW w:w="778" w:type="dxa"/>
          </w:tcPr>
          <w:p w:rsidR="004E6C78" w:rsidRPr="0025074E" w:rsidRDefault="004E6C78" w:rsidP="00334638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415D34" w:rsidRDefault="004E6C78" w:rsidP="007B404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15D34">
              <w:rPr>
                <w:sz w:val="28"/>
                <w:szCs w:val="28"/>
              </w:rPr>
              <w:t>Обеспечение реализации на территории Ростовской области Программы поэтапного совершенствования системы оплаты труда в муниципальных учреждениях на 201</w:t>
            </w:r>
            <w:r w:rsidR="007B4043" w:rsidRPr="00415D34">
              <w:rPr>
                <w:sz w:val="28"/>
                <w:szCs w:val="28"/>
              </w:rPr>
              <w:t>3</w:t>
            </w:r>
            <w:r w:rsidRPr="00415D34">
              <w:rPr>
                <w:sz w:val="28"/>
                <w:szCs w:val="28"/>
              </w:rPr>
              <w:t xml:space="preserve"> – 2018 годы, утвержденной </w:t>
            </w:r>
            <w:r w:rsidR="007B4043" w:rsidRPr="00415D34">
              <w:rPr>
                <w:sz w:val="28"/>
                <w:szCs w:val="28"/>
              </w:rPr>
              <w:t>постановлением  Администрации    Обливского района  от 27.05.2013  № 442</w:t>
            </w:r>
          </w:p>
        </w:tc>
        <w:tc>
          <w:tcPr>
            <w:tcW w:w="1701" w:type="dxa"/>
          </w:tcPr>
          <w:p w:rsidR="004E6C78" w:rsidRPr="00415D34" w:rsidRDefault="004E6C78" w:rsidP="003346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415D34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4E6C78" w:rsidRPr="0025074E" w:rsidRDefault="00415D34" w:rsidP="00963012">
            <w:pPr>
              <w:spacing w:line="21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реализации Программы поэтапного совершенствования системы оплаты труда в муниципальных учреждениях на 2013 – 2018 годы Программы по итогам 1 полугодия 2014 года размещен на официальном сайте Администрации Обливского района в разделе трудовые отношения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334638">
            <w:pPr>
              <w:numPr>
                <w:ilvl w:val="0"/>
                <w:numId w:val="1"/>
              </w:numPr>
              <w:spacing w:line="216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AE3000" w:rsidP="00AD68BE">
            <w:pPr>
              <w:spacing w:line="216" w:lineRule="auto"/>
              <w:jc w:val="both"/>
              <w:rPr>
                <w:sz w:val="28"/>
              </w:rPr>
            </w:pPr>
            <w:r w:rsidRPr="00816C57">
              <w:rPr>
                <w:sz w:val="28"/>
              </w:rPr>
              <w:t xml:space="preserve">Внедрение в повседневную практику действенных способов стимулирования муниципальных учреждений и </w:t>
            </w:r>
            <w:r w:rsidR="00AD68BE" w:rsidRPr="00816C57">
              <w:rPr>
                <w:sz w:val="28"/>
              </w:rPr>
              <w:t>отдельных специалистов</w:t>
            </w:r>
            <w:r w:rsidRPr="00816C57">
              <w:rPr>
                <w:sz w:val="28"/>
              </w:rPr>
              <w:t xml:space="preserve"> с целью повышения качества оказываемых услуг («эффективные» контракты)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4E6C78" w:rsidP="00334638">
            <w:pPr>
              <w:spacing w:line="216" w:lineRule="auto"/>
              <w:jc w:val="center"/>
            </w:pPr>
            <w:r w:rsidRPr="00816C57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816C57" w:rsidP="00963012">
            <w:pPr>
              <w:spacing w:line="21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816C57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Бюджетными учреждениями Обливского района заключены трудовые договоры с введением эффективных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контрактов (Отдел образования, отдел культуры, ОСЗН, ЦСО</w:t>
            </w:r>
            <w:r w:rsidRPr="00816C57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4E6C78" w:rsidP="0053025D">
            <w:pPr>
              <w:jc w:val="both"/>
              <w:rPr>
                <w:sz w:val="28"/>
                <w:szCs w:val="28"/>
              </w:rPr>
            </w:pPr>
            <w:bookmarkStart w:id="8" w:name="OLE_LINK7"/>
            <w:bookmarkStart w:id="9" w:name="OLE_LINK8"/>
            <w:r w:rsidRPr="00816C57">
              <w:rPr>
                <w:sz w:val="28"/>
                <w:szCs w:val="28"/>
              </w:rPr>
              <w:t xml:space="preserve">Разработка и совершенствование системы нормативов </w:t>
            </w:r>
            <w:r w:rsidR="004D65B1" w:rsidRPr="00816C57">
              <w:rPr>
                <w:sz w:val="28"/>
                <w:szCs w:val="28"/>
              </w:rPr>
              <w:t>подушевого</w:t>
            </w:r>
            <w:r w:rsidRPr="00816C57">
              <w:rPr>
                <w:sz w:val="28"/>
                <w:szCs w:val="28"/>
              </w:rPr>
              <w:t xml:space="preserve"> финансового обеспечения деятельности учреждений</w:t>
            </w:r>
            <w:bookmarkEnd w:id="8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4E6C78" w:rsidP="0053025D">
            <w:pPr>
              <w:jc w:val="center"/>
            </w:pPr>
            <w:r w:rsidRPr="00816C57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816C57" w:rsidRDefault="00816C57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   </w:t>
            </w:r>
            <w:r w:rsidRPr="00816C57">
              <w:rPr>
                <w:color w:val="000000"/>
                <w:sz w:val="28"/>
                <w:szCs w:val="28"/>
                <w:shd w:val="clear" w:color="auto" w:fill="FFFFFF"/>
              </w:rPr>
              <w:t>В связи с отсутствием утвержденной нормативной документации на федеральном уровне, соответственно на региональном ведомственном уровне для учреждений культуры, в настоящее время нет возможности запустить механизм нормативно-подушевого финансирования оказания муниципальных услуг и финансового обеспечения деятельности учреждений.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BD06E5" w:rsidRDefault="00AE3000" w:rsidP="00BD06E5">
            <w:pPr>
              <w:pStyle w:val="ConsPlusCell"/>
              <w:spacing w:line="230" w:lineRule="auto"/>
              <w:jc w:val="both"/>
              <w:rPr>
                <w:sz w:val="28"/>
                <w:szCs w:val="28"/>
              </w:rPr>
            </w:pPr>
            <w:r w:rsidRPr="00BD06E5">
              <w:rPr>
                <w:sz w:val="28"/>
                <w:szCs w:val="28"/>
              </w:rPr>
              <w:t>Обеспечение выполнения целевых показател</w:t>
            </w:r>
            <w:r w:rsidR="00AC2274" w:rsidRPr="00BD06E5">
              <w:rPr>
                <w:sz w:val="28"/>
                <w:szCs w:val="28"/>
              </w:rPr>
              <w:t>ей «дор</w:t>
            </w:r>
            <w:r w:rsidR="00030683" w:rsidRPr="00BD06E5">
              <w:rPr>
                <w:sz w:val="28"/>
                <w:szCs w:val="28"/>
              </w:rPr>
              <w:t>ожных карт</w:t>
            </w:r>
            <w:r w:rsidR="00AC2274" w:rsidRPr="00BD06E5">
              <w:rPr>
                <w:sz w:val="28"/>
                <w:szCs w:val="28"/>
              </w:rPr>
              <w:t>» утвержденных</w:t>
            </w:r>
            <w:r w:rsidR="000C79EF" w:rsidRPr="00BD06E5">
              <w:rPr>
                <w:sz w:val="28"/>
                <w:szCs w:val="28"/>
              </w:rPr>
              <w:t xml:space="preserve">  постановлениями </w:t>
            </w:r>
            <w:r w:rsidRPr="00BD06E5">
              <w:rPr>
                <w:sz w:val="28"/>
                <w:szCs w:val="28"/>
              </w:rPr>
              <w:t xml:space="preserve"> Администрации Обливского района от</w:t>
            </w:r>
            <w:r w:rsidR="00030683" w:rsidRPr="00BD06E5">
              <w:rPr>
                <w:sz w:val="28"/>
                <w:szCs w:val="28"/>
              </w:rPr>
              <w:t>19</w:t>
            </w:r>
            <w:r w:rsidRPr="00BD06E5">
              <w:rPr>
                <w:sz w:val="28"/>
                <w:szCs w:val="28"/>
              </w:rPr>
              <w:t>.04.2013</w:t>
            </w:r>
            <w:r w:rsidR="00AC2274" w:rsidRPr="00BD06E5">
              <w:rPr>
                <w:sz w:val="28"/>
                <w:szCs w:val="28"/>
              </w:rPr>
              <w:t xml:space="preserve"> №</w:t>
            </w:r>
            <w:r w:rsidR="00030683" w:rsidRPr="00BD06E5">
              <w:rPr>
                <w:sz w:val="28"/>
                <w:szCs w:val="28"/>
              </w:rPr>
              <w:t xml:space="preserve"> 359</w:t>
            </w:r>
            <w:r w:rsidR="00AC2274" w:rsidRPr="00BD06E5">
              <w:rPr>
                <w:sz w:val="28"/>
                <w:szCs w:val="28"/>
              </w:rPr>
              <w:t xml:space="preserve"> , от </w:t>
            </w:r>
            <w:r w:rsidR="00030683" w:rsidRPr="00BD06E5">
              <w:rPr>
                <w:sz w:val="28"/>
                <w:szCs w:val="28"/>
              </w:rPr>
              <w:t>02</w:t>
            </w:r>
            <w:r w:rsidR="00AC2274" w:rsidRPr="00BD06E5">
              <w:rPr>
                <w:sz w:val="28"/>
                <w:szCs w:val="28"/>
              </w:rPr>
              <w:t>.0</w:t>
            </w:r>
            <w:r w:rsidR="00030683" w:rsidRPr="00BD06E5">
              <w:rPr>
                <w:sz w:val="28"/>
                <w:szCs w:val="28"/>
              </w:rPr>
              <w:t>4</w:t>
            </w:r>
            <w:r w:rsidR="00AC2274" w:rsidRPr="00BD06E5">
              <w:rPr>
                <w:sz w:val="28"/>
                <w:szCs w:val="28"/>
              </w:rPr>
              <w:t>.2013 № 3</w:t>
            </w:r>
            <w:r w:rsidR="00030683" w:rsidRPr="00BD06E5">
              <w:rPr>
                <w:sz w:val="28"/>
                <w:szCs w:val="28"/>
              </w:rPr>
              <w:t xml:space="preserve">13, от 20.03.2013 № 245, от 24.05.2013 № </w:t>
            </w:r>
            <w:r w:rsidR="00BD06E5">
              <w:rPr>
                <w:sz w:val="28"/>
                <w:szCs w:val="28"/>
              </w:rPr>
              <w:t>2</w:t>
            </w:r>
            <w:r w:rsidR="00030683" w:rsidRPr="00BD06E5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E6C78" w:rsidRPr="00963012" w:rsidRDefault="004E6C78" w:rsidP="00FF39CB">
            <w:pPr>
              <w:spacing w:line="230" w:lineRule="auto"/>
              <w:jc w:val="center"/>
            </w:pPr>
            <w:r w:rsidRPr="00963012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816C57" w:rsidRDefault="00816C57" w:rsidP="00B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 соответствии с планом мероприятий  «Дорожной картой» утвержденной</w:t>
            </w:r>
            <w:r w:rsidR="00BD06E5">
              <w:rPr>
                <w:sz w:val="28"/>
                <w:szCs w:val="28"/>
              </w:rPr>
              <w:t xml:space="preserve"> постановлением Администрации Обливского района от 24.05.2013 № 236</w:t>
            </w:r>
            <w:r>
              <w:rPr>
                <w:sz w:val="28"/>
                <w:szCs w:val="28"/>
              </w:rPr>
              <w:t xml:space="preserve">  в целях  достижения к 2016 году  100% доступности дошкольного образования для детей в возрасте от 3 до 7 лет в 2014 году были проведены следующие мероприятия:</w:t>
            </w:r>
          </w:p>
          <w:p w:rsidR="00816C57" w:rsidRDefault="00816C57" w:rsidP="00B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 1 квартале 2014 года открыта группа кратковременного пребывания на базе МБОУ Солонецкой СОШ на 20 мест. </w:t>
            </w:r>
          </w:p>
          <w:p w:rsidR="00816C57" w:rsidRDefault="00816C57" w:rsidP="00B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01.10.2014  открыта  дошкольная  группа полного дня на базе МБОУ «Каштановская СОШ» общей численностью 20 чел.</w:t>
            </w:r>
          </w:p>
          <w:p w:rsidR="00816C57" w:rsidRDefault="00816C57" w:rsidP="00BD06E5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настоящее время дошкольным образованием охвачено 480  детей. в возрасте от 3 до 7 лет, что составляет 52,2%.   </w:t>
            </w:r>
          </w:p>
          <w:p w:rsidR="00816C57" w:rsidRDefault="00816C57" w:rsidP="00BD06E5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увеличения охвата детей в возрасте от 5 до 18 лет в 1 квартале 2014 введена 1 ставка тренера-преподавателя по волейболу в МБОУДОД Обливской ДЮСШ. Дополнительным образованием в настоящее время охвачено 1464 ребенка в возрасте от 5 до 18 лет. В МБОУ Обливской СОШ №</w:t>
            </w:r>
            <w:r w:rsidR="00BD0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и МБОУ «Обливская СОШ №2» в двух классах для 30 обучающихся организована внеурочная деятельность с учетом модели дополнительного образования в сотрудничестве с МБОУ ДОД Обливским ДДТ.  </w:t>
            </w:r>
          </w:p>
          <w:p w:rsidR="00816C57" w:rsidRDefault="00816C57" w:rsidP="00B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учете в банке данных семей, находящихся в социально-неблагополучном положении состоит 22 семьи, в которых воспитывается 51 ребенок. В рамках развития психолого-педагогического направления и оказания помощи детям из социально-неблагополучных семей в образовательных учреждениях в 1 квартале 2014 года в штатные расписания ОУ введено 3,25 ставки педагогов психологов и 2,5 ставки социальных педагогов. В 3 квартале 1,75 ставки социальных педагогов. В настоящее время психолого-педагогическую помощь детям из социально-неблагополучных семей оказывают 67 специалистов:  9 педагогов-психологов, 8 социальных педагогов, 6 школьных уполномоченных по защите прав ребенка, 12 заместителей по учебно-воспитательной работе, 32 классных руководителя.  </w:t>
            </w:r>
          </w:p>
          <w:p w:rsidR="00816C57" w:rsidRDefault="00816C57" w:rsidP="00BD0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всеми педагогическими работниками, работающими с детьми из социально неблагополучных семей, заключены эффективные контракты</w:t>
            </w:r>
          </w:p>
          <w:p w:rsidR="004E6C78" w:rsidRDefault="00816C57" w:rsidP="00BD06E5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запланированные мероприятия в «Дорожной карте» на 2014 год  выполнены</w:t>
            </w:r>
            <w:r w:rsidR="00BD06E5">
              <w:rPr>
                <w:sz w:val="28"/>
                <w:szCs w:val="28"/>
              </w:rPr>
              <w:t>.</w:t>
            </w:r>
          </w:p>
          <w:p w:rsidR="008164B4" w:rsidRDefault="00294E2F" w:rsidP="00294E2F">
            <w:pPr>
              <w:spacing w:line="23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94E2F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94E2F">
              <w:rPr>
                <w:color w:val="000000"/>
                <w:sz w:val="28"/>
                <w:szCs w:val="28"/>
                <w:shd w:val="clear" w:color="auto" w:fill="FFFFFF"/>
              </w:rPr>
              <w:t>Отделом культуры Администрации Обливского района о</w:t>
            </w:r>
            <w:r w:rsidR="00BD06E5" w:rsidRPr="00294E2F">
              <w:rPr>
                <w:color w:val="000000"/>
                <w:sz w:val="28"/>
                <w:szCs w:val="28"/>
                <w:shd w:val="clear" w:color="auto" w:fill="FFFFFF"/>
              </w:rPr>
              <w:t xml:space="preserve">беспечение выполнения целевых показателей  проводится в соответствии с утвержденным Планом мероприятий («дорожная карта») «Изменения в </w:t>
            </w:r>
            <w:r w:rsidRPr="00294E2F">
              <w:rPr>
                <w:color w:val="000000"/>
                <w:sz w:val="28"/>
                <w:szCs w:val="28"/>
                <w:shd w:val="clear" w:color="auto" w:fill="FFFFFF"/>
              </w:rPr>
              <w:t>отраслях социальной сферы</w:t>
            </w:r>
            <w:r w:rsidR="00BD06E5" w:rsidRPr="00294E2F">
              <w:rPr>
                <w:color w:val="000000"/>
                <w:sz w:val="28"/>
                <w:szCs w:val="28"/>
                <w:shd w:val="clear" w:color="auto" w:fill="FFFFFF"/>
              </w:rPr>
              <w:t xml:space="preserve">, направленные на повышение эффективности </w:t>
            </w:r>
            <w:r w:rsidRPr="00294E2F">
              <w:rPr>
                <w:color w:val="000000"/>
                <w:sz w:val="28"/>
                <w:szCs w:val="28"/>
                <w:shd w:val="clear" w:color="auto" w:fill="FFFFFF"/>
              </w:rPr>
              <w:t>сферы культуры в Обливском районе</w:t>
            </w:r>
            <w:r w:rsidR="00BD06E5" w:rsidRPr="00294E2F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294E2F">
              <w:rPr>
                <w:color w:val="000000"/>
                <w:sz w:val="28"/>
                <w:szCs w:val="28"/>
                <w:shd w:val="clear" w:color="auto" w:fill="FFFFFF"/>
              </w:rPr>
              <w:t>(постановление Администрации Обливского района от 02.04.2013 № 313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164B4">
              <w:rPr>
                <w:color w:val="000000"/>
                <w:sz w:val="28"/>
                <w:szCs w:val="28"/>
                <w:shd w:val="clear" w:color="auto" w:fill="FFFFFF"/>
              </w:rPr>
              <w:t xml:space="preserve"> По итогам 2014 года целевые показатели исполнены частично:</w:t>
            </w:r>
          </w:p>
          <w:p w:rsidR="00BD06E5" w:rsidRDefault="008164B4" w:rsidP="00294E2F">
            <w:pPr>
              <w:spacing w:line="23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заработная плата педагогических работников учреждений дополнительного образования детей плановые цифры 80,2% к средней заработной плате по Ростовской области – оценочные значения 2014 года – 79,6%.</w:t>
            </w:r>
          </w:p>
          <w:p w:rsidR="008164B4" w:rsidRDefault="008164B4" w:rsidP="008164B4">
            <w:pPr>
              <w:spacing w:line="23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-заработная плата работников учреждений культуры плановые цифры 65,1% к средней заработной плате по Ростовской области – оценочные значения 2014 года – 57,8%.</w:t>
            </w:r>
          </w:p>
          <w:p w:rsidR="00294E2F" w:rsidRDefault="00294E2F" w:rsidP="00832897">
            <w:pPr>
              <w:spacing w:line="23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83289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32897" w:rsidRPr="00832897">
              <w:rPr>
                <w:color w:val="000000"/>
                <w:sz w:val="28"/>
                <w:szCs w:val="28"/>
                <w:shd w:val="clear" w:color="auto" w:fill="FFFFFF"/>
              </w:rPr>
              <w:t>Выполнение целевых показателей «дорожной карты», утвержденной постановлением Администрации Обливского района от 19.04.2013№ 359 «Об утверждения плана мероприятий (дорожной карты) «Повышение эффективности и качества услуг в сфере социального обслуживания населения Обливского района (2013-2018) достигнуты на 100%</w:t>
            </w:r>
            <w:r w:rsidR="00C912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912D2" w:rsidRPr="00294E2F" w:rsidRDefault="00C912D2" w:rsidP="00C912D2">
            <w:pPr>
              <w:spacing w:line="23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6429E">
              <w:rPr>
                <w:color w:val="000000"/>
                <w:sz w:val="28"/>
                <w:szCs w:val="28"/>
                <w:shd w:val="clear" w:color="auto" w:fill="FFFFFF"/>
              </w:rPr>
              <w:t>В рамках выполнения плана мероприятий «Дорожной карты» МБУЗ ЦРБ Обливского района утвержденной постановлением Администрации Обливского района от  20.03.2013 № 245 «Об утверждении Плана мероприятий</w:t>
            </w:r>
            <w:r w:rsidR="0006429E" w:rsidRPr="0006429E">
              <w:rPr>
                <w:color w:val="000000"/>
                <w:sz w:val="28"/>
                <w:szCs w:val="28"/>
                <w:shd w:val="clear" w:color="auto" w:fill="FFFFFF"/>
              </w:rPr>
              <w:t xml:space="preserve"> (дорожной карты) «Изменения в отраслях социальной сферы, направленные на повышение эффективности здравоохранения в Обливском район </w:t>
            </w:r>
            <w:r w:rsidRPr="0006429E">
              <w:rPr>
                <w:color w:val="000000"/>
                <w:sz w:val="28"/>
                <w:szCs w:val="28"/>
                <w:shd w:val="clear" w:color="auto" w:fill="FFFFFF"/>
              </w:rPr>
              <w:t>большинство показателей достигнуто</w:t>
            </w:r>
            <w:r w:rsidR="0006429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100D19" w:rsidRDefault="0085336A" w:rsidP="00FF39CB">
            <w:pPr>
              <w:tabs>
                <w:tab w:val="left" w:pos="0"/>
                <w:tab w:val="left" w:pos="115"/>
                <w:tab w:val="left" w:pos="567"/>
              </w:tabs>
              <w:spacing w:line="230" w:lineRule="auto"/>
              <w:jc w:val="both"/>
              <w:rPr>
                <w:sz w:val="28"/>
                <w:szCs w:val="28"/>
              </w:rPr>
            </w:pPr>
            <w:bookmarkStart w:id="10" w:name="OLE_LINK3"/>
            <w:bookmarkStart w:id="11" w:name="OLE_LINK4"/>
            <w:r w:rsidRPr="00100D19">
              <w:rPr>
                <w:sz w:val="28"/>
                <w:szCs w:val="28"/>
              </w:rPr>
              <w:t>Содействие трудоустройству инвалидов на оборудованные (оснащенные) рабочие места</w:t>
            </w:r>
            <w:bookmarkEnd w:id="10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100D19" w:rsidRDefault="004E6C78" w:rsidP="00FF39CB">
            <w:pPr>
              <w:spacing w:line="230" w:lineRule="auto"/>
              <w:jc w:val="center"/>
            </w:pPr>
            <w:r w:rsidRPr="00100D19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100D19" w:rsidRDefault="00100D19" w:rsidP="00100D1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00D19">
              <w:rPr>
                <w:sz w:val="28"/>
                <w:szCs w:val="28"/>
              </w:rPr>
              <w:t>В течении 2014 года реализовывались мероприятия по содействию трудоустройству инвалидов на оборудованные (оснащенные) рабочие места с учетом индивидуальных возможностей и индивидуальных программ реабилитации инвалидов. Работодателями района было создано и оборудовано 4 рабочих места для инвалидов, на которые были трудоустроены 4 граждан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5074E" w:rsidRPr="0025074E" w:rsidTr="00FF39CB">
        <w:trPr>
          <w:trHeight w:val="57"/>
        </w:trPr>
        <w:tc>
          <w:tcPr>
            <w:tcW w:w="15111" w:type="dxa"/>
            <w:gridSpan w:val="4"/>
          </w:tcPr>
          <w:p w:rsidR="004E6C78" w:rsidRPr="005335A8" w:rsidRDefault="003E695F" w:rsidP="001A1A0A">
            <w:pPr>
              <w:keepNext/>
            </w:pPr>
            <w:r w:rsidRPr="005335A8">
              <w:rPr>
                <w:sz w:val="28"/>
                <w:szCs w:val="28"/>
              </w:rPr>
              <w:t xml:space="preserve">                                   </w:t>
            </w:r>
            <w:r w:rsidR="004E6C78" w:rsidRPr="005335A8">
              <w:rPr>
                <w:sz w:val="28"/>
                <w:szCs w:val="28"/>
              </w:rPr>
              <w:t>Развитие здравоохранения. Пропаганда здорового образа жизни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5335A8" w:rsidRDefault="00CA7734" w:rsidP="0053025D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Организация и проведение районной акции «Обливский район – территория здоровья!»</w:t>
            </w:r>
          </w:p>
        </w:tc>
        <w:tc>
          <w:tcPr>
            <w:tcW w:w="1701" w:type="dxa"/>
          </w:tcPr>
          <w:p w:rsidR="004E6C78" w:rsidRPr="005335A8" w:rsidRDefault="004E6C78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апрель – июнь 2014 г</w:t>
            </w:r>
            <w:r w:rsidR="00A13F49" w:rsidRPr="005335A8">
              <w:rPr>
                <w:sz w:val="28"/>
                <w:szCs w:val="28"/>
              </w:rPr>
              <w:t>ода</w:t>
            </w:r>
          </w:p>
        </w:tc>
        <w:tc>
          <w:tcPr>
            <w:tcW w:w="4848" w:type="dxa"/>
          </w:tcPr>
          <w:p w:rsidR="004E6C78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апреле было проведено несколько мероприятий, посвященных Дню здоровья, в июне в г. Морозовске прошло зональное мероприятие «Ростовская область – территория здоровья!», также в конце июля была проведена акция «Краски жизни», приуроченная к фестивалю талантов «Мы хотим жить завтра!»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5335A8" w:rsidRDefault="004E6C78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Организация и проведение </w:t>
            </w:r>
            <w:r w:rsidR="00CA7734" w:rsidRPr="005335A8">
              <w:rPr>
                <w:sz w:val="28"/>
                <w:szCs w:val="28"/>
              </w:rPr>
              <w:t>районного</w:t>
            </w:r>
            <w:r w:rsidRPr="005335A8">
              <w:rPr>
                <w:sz w:val="28"/>
                <w:szCs w:val="28"/>
              </w:rPr>
              <w:t xml:space="preserve"> конкурса «Доброволец года» в целях развития и совершенствования волонтерского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A13F49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н</w:t>
            </w:r>
            <w:r w:rsidR="004E6C78" w:rsidRPr="005335A8">
              <w:rPr>
                <w:sz w:val="28"/>
                <w:szCs w:val="28"/>
              </w:rPr>
              <w:t>оябрь</w:t>
            </w:r>
          </w:p>
          <w:p w:rsidR="004E6C78" w:rsidRPr="005335A8" w:rsidRDefault="004E6C78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 2014 г</w:t>
            </w:r>
            <w:r w:rsidR="00A13F49" w:rsidRPr="005335A8">
              <w:rPr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5335A8" w:rsidRDefault="005335A8" w:rsidP="00963012">
            <w:pPr>
              <w:jc w:val="both"/>
              <w:rPr>
                <w:sz w:val="28"/>
                <w:szCs w:val="28"/>
              </w:rPr>
            </w:pPr>
            <w:r w:rsidRPr="005335A8">
              <w:rPr>
                <w:rFonts w:eastAsiaTheme="minorHAnsi"/>
                <w:sz w:val="28"/>
                <w:szCs w:val="28"/>
                <w:lang w:eastAsia="en-US"/>
              </w:rPr>
              <w:t>В ноябре были подведены итоги районного конкурса «Доброволец года»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CA7734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5335A8" w:rsidRDefault="00CA7734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Организация и проведение муниципального этапа конкурса «Папа, мама, я – спортивная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A13F49" w:rsidP="00A13F49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а</w:t>
            </w:r>
            <w:r w:rsidR="00CA7734" w:rsidRPr="005335A8">
              <w:rPr>
                <w:sz w:val="28"/>
                <w:szCs w:val="28"/>
              </w:rPr>
              <w:t>прель</w:t>
            </w:r>
          </w:p>
          <w:p w:rsidR="00CA7734" w:rsidRPr="005335A8" w:rsidRDefault="00CA7734" w:rsidP="00A13F49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2014г</w:t>
            </w:r>
            <w:r w:rsidR="00A13F49" w:rsidRPr="005335A8">
              <w:rPr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Участвовало 3 молодых семьи, которые были награждены ценными подарками.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CA7734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5335A8" w:rsidRDefault="00CA7734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Проведение мероприятий, посвященных Дню Российской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A13F49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и</w:t>
            </w:r>
            <w:r w:rsidR="00CA7734" w:rsidRPr="005335A8">
              <w:rPr>
                <w:sz w:val="28"/>
                <w:szCs w:val="28"/>
              </w:rPr>
              <w:t>юнь</w:t>
            </w:r>
          </w:p>
          <w:p w:rsidR="00CA7734" w:rsidRPr="005335A8" w:rsidRDefault="00CA7734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 2014</w:t>
            </w:r>
            <w:r w:rsidR="00A13F49" w:rsidRPr="005335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честь Дня Российской молодежи на центральной  площади ст. Обливской были награждены самые активные молодые люди района.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CA7734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5335A8" w:rsidRDefault="00CA7734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Организация и проведение районного молодежного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A13F49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а</w:t>
            </w:r>
            <w:r w:rsidR="00CA7734" w:rsidRPr="005335A8">
              <w:rPr>
                <w:sz w:val="28"/>
                <w:szCs w:val="28"/>
              </w:rPr>
              <w:t>вгуст</w:t>
            </w:r>
          </w:p>
          <w:p w:rsidR="00CA7734" w:rsidRPr="005335A8" w:rsidRDefault="00CA7734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 2014</w:t>
            </w:r>
            <w:r w:rsidR="00A13F49" w:rsidRPr="005335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Принимало участие 4 сельских поселения района, из них 5 команд, которые по итогам форума были награждены ценными подарками.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25074E" w:rsidRDefault="00D8499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5335A8" w:rsidRDefault="00D84997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Организация и проведение районного антинаркотического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D84997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сентябрь </w:t>
            </w:r>
          </w:p>
          <w:p w:rsidR="00D84997" w:rsidRPr="005335A8" w:rsidRDefault="00D84997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2014</w:t>
            </w:r>
            <w:r w:rsidR="00A13F49" w:rsidRPr="005335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Итоговое мероприятие прошло в РДК Обливского района, где участники презентовали и рассказали о своих акциях и работах, представленных на конкурс. Все участники были награждены памятными подарками.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25074E" w:rsidRDefault="00D8499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5335A8" w:rsidRDefault="00D84997" w:rsidP="00CA7734">
            <w:pPr>
              <w:jc w:val="both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Организация и проведение военно-спортивной игры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5335A8" w:rsidRDefault="00D84997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 xml:space="preserve">октябрь </w:t>
            </w:r>
          </w:p>
          <w:p w:rsidR="00D84997" w:rsidRPr="005335A8" w:rsidRDefault="00D84997" w:rsidP="0053025D">
            <w:pPr>
              <w:jc w:val="center"/>
              <w:rPr>
                <w:sz w:val="28"/>
                <w:szCs w:val="28"/>
              </w:rPr>
            </w:pPr>
            <w:r w:rsidRPr="005335A8">
              <w:rPr>
                <w:sz w:val="28"/>
                <w:szCs w:val="28"/>
              </w:rPr>
              <w:t>2014</w:t>
            </w:r>
            <w:r w:rsidR="00A13F49" w:rsidRPr="005335A8">
              <w:rPr>
                <w:sz w:val="28"/>
                <w:szCs w:val="28"/>
              </w:rPr>
              <w:t>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97" w:rsidRPr="0025074E" w:rsidRDefault="005335A8" w:rsidP="0096301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октябре была проведена военно-спортивная игра «Орленок». Победители были награждены ценными подарками.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25074E" w:rsidRDefault="00A9460E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36EBF" w:rsidRDefault="00A9460E">
            <w:pPr>
              <w:pStyle w:val="ConsPlusCell"/>
              <w:spacing w:line="228" w:lineRule="auto"/>
              <w:jc w:val="both"/>
              <w:rPr>
                <w:sz w:val="28"/>
                <w:szCs w:val="28"/>
              </w:rPr>
            </w:pPr>
            <w:r w:rsidRPr="00936EBF">
              <w:rPr>
                <w:sz w:val="28"/>
                <w:szCs w:val="28"/>
              </w:rPr>
              <w:t>Осуществление трехуровневой маршрутизации при оказании медицинской помощи населению Обливского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36EBF" w:rsidRDefault="00A946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36EBF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63012" w:rsidRDefault="00936EBF" w:rsidP="00963012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963012">
              <w:rPr>
                <w:sz w:val="28"/>
                <w:szCs w:val="28"/>
              </w:rPr>
              <w:t>Проводится трехуровневая маршрутизация  по оказанию медицинской помощи  населению Обливского района. Больные направляются в межрегиональные и областные ЛПУ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25074E" w:rsidRDefault="00A9460E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36EBF" w:rsidRDefault="00A9460E">
            <w:pPr>
              <w:pStyle w:val="ConsPlusCell"/>
              <w:spacing w:line="228" w:lineRule="auto"/>
              <w:jc w:val="both"/>
              <w:rPr>
                <w:sz w:val="28"/>
                <w:szCs w:val="28"/>
              </w:rPr>
            </w:pPr>
            <w:r w:rsidRPr="00936EBF">
              <w:rPr>
                <w:sz w:val="28"/>
                <w:szCs w:val="28"/>
              </w:rPr>
              <w:t>Продолжить диспансеризацию населения, обеспечив стопроцентный охват ежегодными осмотрами детей от 0 до 18-летнего возраста и взрослых соответствующий возрастных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36EBF" w:rsidRDefault="00A9460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36EBF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0E" w:rsidRPr="00963012" w:rsidRDefault="00936EBF" w:rsidP="00963012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963012">
              <w:rPr>
                <w:rFonts w:eastAsia="Calibri"/>
                <w:sz w:val="28"/>
                <w:szCs w:val="28"/>
              </w:rPr>
              <w:t>В 2014 году подлежало диспансеризации детей от 0-до 18 лет 2800 человек, осмотрено 2567 человек.</w:t>
            </w:r>
          </w:p>
        </w:tc>
      </w:tr>
      <w:tr w:rsidR="0025074E" w:rsidRPr="0025074E" w:rsidTr="00FF39CB">
        <w:trPr>
          <w:trHeight w:val="57"/>
        </w:trPr>
        <w:tc>
          <w:tcPr>
            <w:tcW w:w="15111" w:type="dxa"/>
            <w:gridSpan w:val="4"/>
          </w:tcPr>
          <w:p w:rsidR="004E6C78" w:rsidRPr="002E46C7" w:rsidRDefault="00936EBF" w:rsidP="001A1A0A">
            <w:r>
              <w:rPr>
                <w:color w:val="FF0000"/>
                <w:sz w:val="28"/>
                <w:szCs w:val="28"/>
              </w:rPr>
              <w:t xml:space="preserve">                             </w:t>
            </w:r>
            <w:r w:rsidR="004E6C78" w:rsidRPr="002E46C7">
              <w:rPr>
                <w:sz w:val="28"/>
                <w:szCs w:val="28"/>
              </w:rPr>
              <w:t>Популяризация физической культуры и массового детско-юношеского спорта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985006" w:rsidP="0053025D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Организация и проведение осенней спартакиады допризывной казачьей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985006" w:rsidP="00985006">
            <w:pPr>
              <w:jc w:val="center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  <w:lang w:val="en-US"/>
              </w:rPr>
              <w:t xml:space="preserve">III </w:t>
            </w:r>
            <w:r w:rsidRPr="002E46C7">
              <w:rPr>
                <w:sz w:val="28"/>
                <w:szCs w:val="28"/>
              </w:rPr>
              <w:t>квартал</w:t>
            </w:r>
            <w:r w:rsidR="004E6C78" w:rsidRPr="002E46C7">
              <w:rPr>
                <w:sz w:val="28"/>
                <w:szCs w:val="28"/>
              </w:rPr>
              <w:t xml:space="preserve"> 2014 г</w:t>
            </w:r>
            <w:r w:rsidRPr="002E46C7">
              <w:rPr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2E46C7" w:rsidP="00963012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В ноябре 2014 года Администрацией Обливского района проведена осенняя спартакиада допризывной казачьей молодежи. Победители награждены кубками.</w:t>
            </w:r>
          </w:p>
        </w:tc>
      </w:tr>
      <w:tr w:rsidR="0025074E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4E6C78" w:rsidP="00985006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 xml:space="preserve">Проведение </w:t>
            </w:r>
            <w:r w:rsidR="00985006" w:rsidRPr="002E46C7">
              <w:rPr>
                <w:sz w:val="28"/>
                <w:szCs w:val="28"/>
              </w:rPr>
              <w:t>соревнований допризывной казачьей молодежи «Донская удаль», посвященных дню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06" w:rsidRPr="002E46C7" w:rsidRDefault="00985006" w:rsidP="00985006">
            <w:pPr>
              <w:jc w:val="center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  <w:lang w:val="en-US"/>
              </w:rPr>
              <w:t xml:space="preserve">II-IV </w:t>
            </w:r>
            <w:r w:rsidRPr="002E46C7">
              <w:rPr>
                <w:sz w:val="28"/>
                <w:szCs w:val="28"/>
              </w:rPr>
              <w:t>квартал</w:t>
            </w:r>
          </w:p>
          <w:p w:rsidR="004E6C78" w:rsidRPr="002E46C7" w:rsidRDefault="004E6C78" w:rsidP="00985006">
            <w:pPr>
              <w:jc w:val="center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 xml:space="preserve"> 2014 г</w:t>
            </w:r>
            <w:r w:rsidR="00985006" w:rsidRPr="002E46C7">
              <w:rPr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2E46C7" w:rsidP="00963012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В 2014 году в ст. Боковской проведены соревнования допризывной казачьей молодежи «Донская удаль», посвященные дню призывника.</w:t>
            </w:r>
          </w:p>
        </w:tc>
      </w:tr>
      <w:tr w:rsidR="0025074E" w:rsidRPr="0025074E" w:rsidTr="0025074E">
        <w:trPr>
          <w:trHeight w:val="1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985006" w:rsidP="0053025D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Проведение соревн</w:t>
            </w:r>
            <w:r w:rsidR="00A13F49" w:rsidRPr="002E46C7">
              <w:rPr>
                <w:sz w:val="28"/>
                <w:szCs w:val="28"/>
              </w:rPr>
              <w:t>ований по волейболу, посвящённых</w:t>
            </w:r>
            <w:r w:rsidRPr="002E46C7">
              <w:rPr>
                <w:sz w:val="28"/>
                <w:szCs w:val="28"/>
              </w:rPr>
              <w:t xml:space="preserve"> Дню защитника </w:t>
            </w:r>
            <w:r w:rsidR="0017406D" w:rsidRPr="002E46C7">
              <w:rPr>
                <w:sz w:val="28"/>
                <w:szCs w:val="28"/>
              </w:rPr>
              <w:t>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49" w:rsidRPr="002E46C7" w:rsidRDefault="0017406D" w:rsidP="0053025D">
            <w:pPr>
              <w:jc w:val="center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  <w:lang w:val="en-US"/>
              </w:rPr>
              <w:t>I</w:t>
            </w:r>
            <w:r w:rsidRPr="002E46C7">
              <w:rPr>
                <w:sz w:val="28"/>
                <w:szCs w:val="28"/>
              </w:rPr>
              <w:t xml:space="preserve"> квартал </w:t>
            </w:r>
          </w:p>
          <w:p w:rsidR="004E6C78" w:rsidRPr="002E46C7" w:rsidRDefault="0017406D" w:rsidP="0053025D">
            <w:pPr>
              <w:jc w:val="center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2014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E46C7" w:rsidRDefault="002E46C7" w:rsidP="00963012">
            <w:pPr>
              <w:jc w:val="both"/>
              <w:rPr>
                <w:sz w:val="28"/>
                <w:szCs w:val="28"/>
              </w:rPr>
            </w:pPr>
            <w:r w:rsidRPr="002E46C7">
              <w:rPr>
                <w:sz w:val="28"/>
                <w:szCs w:val="28"/>
              </w:rPr>
              <w:t>В 1 квартале 2014 года проведены соревнования по волейболу, посвященные Дню защитника отечества</w:t>
            </w:r>
          </w:p>
        </w:tc>
      </w:tr>
      <w:tr w:rsidR="0025074E" w:rsidRPr="0025074E" w:rsidTr="0025074E">
        <w:trPr>
          <w:trHeight w:val="42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E86B76" w:rsidRDefault="00CA7734" w:rsidP="0053025D">
            <w:pPr>
              <w:jc w:val="both"/>
              <w:rPr>
                <w:sz w:val="28"/>
                <w:szCs w:val="28"/>
              </w:rPr>
            </w:pPr>
            <w:r w:rsidRPr="00E86B76">
              <w:rPr>
                <w:sz w:val="28"/>
                <w:szCs w:val="28"/>
              </w:rPr>
              <w:t>Организация и проведение комплексных соревнований – Спартакиа</w:t>
            </w:r>
            <w:r w:rsidR="002E46C7" w:rsidRPr="00E86B76">
              <w:rPr>
                <w:sz w:val="28"/>
                <w:szCs w:val="28"/>
              </w:rPr>
              <w:t>да школьников Обливского района</w:t>
            </w:r>
            <w:r w:rsidRPr="00E86B76">
              <w:rPr>
                <w:sz w:val="28"/>
                <w:szCs w:val="28"/>
              </w:rPr>
              <w:t xml:space="preserve"> (</w:t>
            </w:r>
            <w:bookmarkStart w:id="12" w:name="OLE_LINK1"/>
            <w:bookmarkStart w:id="13" w:name="OLE_LINK2"/>
            <w:r w:rsidRPr="00E86B76">
              <w:rPr>
                <w:sz w:val="28"/>
                <w:szCs w:val="28"/>
              </w:rPr>
              <w:t>отдельно среди средних и основных общеобразовательных школ Обливского района)</w:t>
            </w:r>
            <w:bookmarkEnd w:id="12"/>
            <w:bookmarkEnd w:id="13"/>
          </w:p>
        </w:tc>
        <w:tc>
          <w:tcPr>
            <w:tcW w:w="1701" w:type="dxa"/>
          </w:tcPr>
          <w:p w:rsidR="004E6C78" w:rsidRPr="00E86B76" w:rsidRDefault="00AE6BF8" w:rsidP="0053025D">
            <w:pPr>
              <w:jc w:val="center"/>
              <w:rPr>
                <w:sz w:val="28"/>
                <w:szCs w:val="28"/>
              </w:rPr>
            </w:pPr>
            <w:r w:rsidRPr="00E86B76">
              <w:rPr>
                <w:sz w:val="28"/>
                <w:szCs w:val="28"/>
              </w:rPr>
              <w:t>2014 год</w:t>
            </w:r>
          </w:p>
          <w:p w:rsidR="004E6C78" w:rsidRPr="00E86B76" w:rsidRDefault="004E6C78" w:rsidP="0053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6C78" w:rsidRPr="0025074E" w:rsidRDefault="00E86B76" w:rsidP="00963012">
            <w:pPr>
              <w:jc w:val="both"/>
              <w:rPr>
                <w:color w:val="FF0000"/>
                <w:sz w:val="28"/>
                <w:szCs w:val="28"/>
              </w:rPr>
            </w:pPr>
            <w:r w:rsidRPr="00E86B76">
              <w:rPr>
                <w:sz w:val="28"/>
                <w:szCs w:val="28"/>
              </w:rPr>
              <w:t>В 2014 году В Обливском районе проведен комплекс соревнований</w:t>
            </w:r>
            <w:r>
              <w:rPr>
                <w:sz w:val="28"/>
                <w:szCs w:val="28"/>
              </w:rPr>
              <w:t xml:space="preserve"> </w:t>
            </w:r>
            <w:r w:rsidRPr="00E86B76">
              <w:rPr>
                <w:sz w:val="28"/>
                <w:szCs w:val="28"/>
              </w:rPr>
              <w:t xml:space="preserve"> –Спартакиада школьников Обливского района (отдельно среди средних и основных общеобразовательных школ Обливского района)</w:t>
            </w:r>
            <w:r>
              <w:rPr>
                <w:sz w:val="28"/>
                <w:szCs w:val="28"/>
              </w:rPr>
              <w:t>. Победители соревнований награждены кубками, медалями, грамотами.</w:t>
            </w:r>
          </w:p>
        </w:tc>
      </w:tr>
      <w:tr w:rsidR="0025074E" w:rsidRPr="0025074E" w:rsidTr="0025074E">
        <w:trPr>
          <w:trHeight w:val="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0" w:rsidRPr="000451FB" w:rsidRDefault="00AE3000" w:rsidP="00AE3000">
            <w:pPr>
              <w:jc w:val="both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Развитие спортивно-оздоровительного направления в рамках федеральных государственных образовательных стандартов общего образования:</w:t>
            </w:r>
          </w:p>
          <w:p w:rsidR="00AE3000" w:rsidRPr="000451FB" w:rsidRDefault="00AE3000" w:rsidP="00AE3000">
            <w:pPr>
              <w:jc w:val="both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-введение дополнительной ставки тренера-преподавателя по волейболу   в МБОУДОД Обливской ДЮСШ</w:t>
            </w:r>
          </w:p>
          <w:p w:rsidR="004E6C78" w:rsidRPr="000451FB" w:rsidRDefault="00AE3000" w:rsidP="00AE3000">
            <w:pPr>
              <w:jc w:val="both"/>
              <w:rPr>
                <w:rFonts w:eastAsia="Calibri"/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-проведение спортивных конкурсов 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0451FB" w:rsidRDefault="004E6C78" w:rsidP="005302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51FB">
              <w:rPr>
                <w:sz w:val="28"/>
                <w:szCs w:val="28"/>
                <w:lang w:val="en-US"/>
              </w:rPr>
              <w:t xml:space="preserve">2014 </w:t>
            </w:r>
            <w:r w:rsidRPr="000451FB">
              <w:rPr>
                <w:sz w:val="28"/>
                <w:szCs w:val="28"/>
              </w:rPr>
              <w:t>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78" w:rsidRPr="0025074E" w:rsidRDefault="000451FB" w:rsidP="00963012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рамках федеральных образовательных стандартов общего образования в общеобразовательных учреждениях введен 3 час физкультуры, с 1 января 2014 года в МБОУДОД Обливской ДЮСШ введена ставка тренера-преподавателя по волейболу.</w:t>
            </w:r>
          </w:p>
        </w:tc>
      </w:tr>
      <w:tr w:rsidR="0025074E" w:rsidRPr="0025074E" w:rsidTr="0025074E">
        <w:trPr>
          <w:trHeight w:val="42"/>
        </w:trPr>
        <w:tc>
          <w:tcPr>
            <w:tcW w:w="778" w:type="dxa"/>
          </w:tcPr>
          <w:p w:rsidR="004E6C78" w:rsidRPr="0025074E" w:rsidRDefault="004E6C78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4E6C78" w:rsidRPr="00F02EF7" w:rsidRDefault="004E6C78" w:rsidP="0053025D">
            <w:pPr>
              <w:jc w:val="both"/>
              <w:rPr>
                <w:sz w:val="28"/>
              </w:rPr>
            </w:pPr>
            <w:r w:rsidRPr="00F02EF7">
              <w:rPr>
                <w:sz w:val="28"/>
              </w:rPr>
              <w:t>Организация и проведение многоэтапных соревнований по футболу среди детей и подростков: «Кожаный мяч», «Колосок», «Детская дворовая лига»</w:t>
            </w:r>
          </w:p>
        </w:tc>
        <w:tc>
          <w:tcPr>
            <w:tcW w:w="1701" w:type="dxa"/>
          </w:tcPr>
          <w:p w:rsidR="004E6C78" w:rsidRPr="00F02EF7" w:rsidRDefault="004E6C78" w:rsidP="0053025D">
            <w:pPr>
              <w:jc w:val="center"/>
              <w:rPr>
                <w:sz w:val="28"/>
              </w:rPr>
            </w:pPr>
            <w:r w:rsidRPr="00F02EF7">
              <w:rPr>
                <w:sz w:val="28"/>
                <w:szCs w:val="28"/>
                <w:lang w:val="en-US"/>
              </w:rPr>
              <w:t xml:space="preserve">2014 </w:t>
            </w:r>
            <w:r w:rsidRPr="00F02EF7">
              <w:rPr>
                <w:sz w:val="28"/>
                <w:szCs w:val="28"/>
              </w:rPr>
              <w:t>год</w:t>
            </w:r>
          </w:p>
        </w:tc>
        <w:tc>
          <w:tcPr>
            <w:tcW w:w="4848" w:type="dxa"/>
          </w:tcPr>
          <w:p w:rsidR="000451FB" w:rsidRPr="000451FB" w:rsidRDefault="000451FB" w:rsidP="00963012">
            <w:pPr>
              <w:jc w:val="both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 xml:space="preserve">В 2014 году в соревнованиях по футболу «Кожаный мяч» в г. Красный Сулин приняли участие 16 детей, в соревнованиях по футболу «Колосок»-16 воспитанников Обливской ДЮСШ, в районных соревнованиях «Дворовая лига»-64 учащихся. </w:t>
            </w:r>
          </w:p>
          <w:p w:rsidR="004E6C78" w:rsidRPr="0025074E" w:rsidRDefault="000451FB" w:rsidP="00963012">
            <w:pPr>
              <w:jc w:val="both"/>
              <w:rPr>
                <w:color w:val="FF0000"/>
                <w:sz w:val="28"/>
              </w:rPr>
            </w:pPr>
            <w:r w:rsidRPr="000451FB">
              <w:rPr>
                <w:sz w:val="28"/>
                <w:szCs w:val="28"/>
              </w:rPr>
              <w:t>В 2014 году было проведено 32 спортивных конкурса и соревнования районного и областного уровней, в которых приняли участие 464 воспитанника Обливской ДЮСШ</w:t>
            </w:r>
          </w:p>
        </w:tc>
      </w:tr>
      <w:tr w:rsidR="0025074E" w:rsidRPr="0025074E" w:rsidTr="00FF39CB">
        <w:trPr>
          <w:trHeight w:val="57"/>
        </w:trPr>
        <w:tc>
          <w:tcPr>
            <w:tcW w:w="15111" w:type="dxa"/>
            <w:gridSpan w:val="4"/>
          </w:tcPr>
          <w:p w:rsidR="004E6C78" w:rsidRPr="004A1146" w:rsidRDefault="003E695F" w:rsidP="001A1A0A">
            <w:pPr>
              <w:spacing w:line="223" w:lineRule="auto"/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4E6C78" w:rsidRPr="004A1146">
              <w:rPr>
                <w:sz w:val="28"/>
                <w:szCs w:val="28"/>
              </w:rPr>
              <w:t>Модернизация образования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23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4A1146" w:rsidRDefault="00F02EF7" w:rsidP="00AE3000">
            <w:pPr>
              <w:spacing w:line="223" w:lineRule="auto"/>
              <w:jc w:val="both"/>
              <w:rPr>
                <w:spacing w:val="-6"/>
                <w:sz w:val="28"/>
                <w:szCs w:val="28"/>
              </w:rPr>
            </w:pPr>
            <w:r w:rsidRPr="004A1146">
              <w:rPr>
                <w:spacing w:val="-6"/>
                <w:sz w:val="28"/>
                <w:szCs w:val="28"/>
              </w:rPr>
              <w:t>Участие в вебинарах по обсуждению проекта профессионального стандарта педагога.</w:t>
            </w:r>
          </w:p>
          <w:p w:rsidR="00F02EF7" w:rsidRPr="004A1146" w:rsidRDefault="00F02EF7" w:rsidP="00AE3000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4A1146">
              <w:rPr>
                <w:spacing w:val="-6"/>
                <w:sz w:val="28"/>
                <w:szCs w:val="28"/>
              </w:rPr>
              <w:t>Проведение семинара-совещания с заместителями руководителей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4A1146" w:rsidRDefault="00F02EF7" w:rsidP="00FF3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4A1146">
              <w:rPr>
                <w:sz w:val="28"/>
                <w:szCs w:val="28"/>
              </w:rPr>
              <w:t xml:space="preserve">май </w:t>
            </w:r>
          </w:p>
          <w:p w:rsidR="00F02EF7" w:rsidRPr="004A1146" w:rsidRDefault="00F02EF7" w:rsidP="00FF39CB">
            <w:pPr>
              <w:spacing w:line="223" w:lineRule="auto"/>
              <w:jc w:val="center"/>
              <w:rPr>
                <w:sz w:val="28"/>
                <w:szCs w:val="28"/>
                <w:lang w:val="en-US"/>
              </w:rPr>
            </w:pPr>
            <w:r w:rsidRPr="004A1146">
              <w:rPr>
                <w:sz w:val="28"/>
                <w:szCs w:val="28"/>
              </w:rPr>
              <w:t>2014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Default="00F02EF7" w:rsidP="00963012">
            <w:pPr>
              <w:spacing w:line="21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педагоги и руководители образовательных учреждений принимали участие в вебинарах по обсуждению  Профессионального стандарта педагога». На пленарном заседании августовских педагогических встреч руководителем РМК был представлен доклад «О профессиональном стандарте педагога», обсуждение «Профессионального ста</w:t>
            </w:r>
            <w:r w:rsidR="004A1146">
              <w:rPr>
                <w:sz w:val="28"/>
                <w:szCs w:val="28"/>
              </w:rPr>
              <w:t>ндарта педагога».</w:t>
            </w:r>
          </w:p>
        </w:tc>
      </w:tr>
      <w:tr w:rsidR="00F02EF7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23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E70542" w:rsidRDefault="00F02EF7" w:rsidP="00A22A4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70542">
              <w:rPr>
                <w:sz w:val="28"/>
                <w:szCs w:val="28"/>
              </w:rPr>
              <w:t>Участие в проведении интернет-конференции «Профессиональный стандарт педагога. Условия реализации»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E70542" w:rsidRDefault="00F02EF7" w:rsidP="00FF3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E70542">
              <w:rPr>
                <w:sz w:val="28"/>
                <w:szCs w:val="28"/>
              </w:rPr>
              <w:t xml:space="preserve">октябрь </w:t>
            </w:r>
          </w:p>
          <w:p w:rsidR="00F02EF7" w:rsidRPr="00E70542" w:rsidRDefault="00F02EF7" w:rsidP="00FF39CB">
            <w:pPr>
              <w:spacing w:line="223" w:lineRule="auto"/>
              <w:jc w:val="center"/>
              <w:rPr>
                <w:sz w:val="28"/>
                <w:szCs w:val="28"/>
                <w:lang w:val="en-US"/>
              </w:rPr>
            </w:pPr>
            <w:r w:rsidRPr="00E70542">
              <w:rPr>
                <w:sz w:val="28"/>
                <w:szCs w:val="28"/>
              </w:rPr>
              <w:t>2014 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E70542" w:rsidRDefault="00E70542" w:rsidP="00963012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E70542">
              <w:rPr>
                <w:rFonts w:eastAsia="Calibri"/>
                <w:sz w:val="28"/>
                <w:szCs w:val="28"/>
              </w:rPr>
              <w:t>Международная научно-практическая интернет-конференция состоится 17.02.2015 года.</w:t>
            </w:r>
          </w:p>
        </w:tc>
      </w:tr>
      <w:tr w:rsidR="00F02EF7" w:rsidRPr="0025074E" w:rsidTr="0025074E">
        <w:trPr>
          <w:trHeight w:val="109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23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0254A3" w:rsidRDefault="00F02EF7" w:rsidP="00FF39CB">
            <w:pPr>
              <w:pStyle w:val="a9"/>
              <w:tabs>
                <w:tab w:val="left" w:pos="1134"/>
              </w:tabs>
              <w:spacing w:after="0" w:line="223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4A3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квалификации  педагогов-психологов, социальных педагогов, педагогов образовательных учреждений, в том числе обучающих детей с ограниченными возможностями здоровья</w:t>
            </w:r>
          </w:p>
        </w:tc>
        <w:tc>
          <w:tcPr>
            <w:tcW w:w="1701" w:type="dxa"/>
          </w:tcPr>
          <w:p w:rsidR="00F02EF7" w:rsidRPr="000254A3" w:rsidRDefault="00F02EF7" w:rsidP="00FF39CB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0254A3">
              <w:rPr>
                <w:sz w:val="28"/>
                <w:szCs w:val="28"/>
                <w:lang w:val="en-US"/>
              </w:rPr>
              <w:t xml:space="preserve">2014 </w:t>
            </w:r>
            <w:r w:rsidRPr="000254A3">
              <w:rPr>
                <w:sz w:val="28"/>
                <w:szCs w:val="28"/>
              </w:rPr>
              <w:t>год</w:t>
            </w:r>
          </w:p>
        </w:tc>
        <w:tc>
          <w:tcPr>
            <w:tcW w:w="4848" w:type="dxa"/>
          </w:tcPr>
          <w:p w:rsidR="00F02EF7" w:rsidRPr="0025074E" w:rsidRDefault="00BA2530" w:rsidP="00963012">
            <w:pPr>
              <w:spacing w:line="223" w:lineRule="auto"/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В 2014 году курсы повышения квалификации по направлениям педагогика и психология, социальная педагогика прошли 9 педагогов. В обучающих семинарах конференциях  приняли участие 3 педагога.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BA2530" w:rsidRDefault="00F02EF7" w:rsidP="00A22A4A">
            <w:pPr>
              <w:jc w:val="both"/>
              <w:rPr>
                <w:sz w:val="28"/>
                <w:szCs w:val="28"/>
              </w:rPr>
            </w:pPr>
            <w:r w:rsidRPr="00BA2530">
              <w:rPr>
                <w:sz w:val="28"/>
                <w:szCs w:val="28"/>
              </w:rPr>
              <w:t>Введение дополнительных дошкольных мест с целью максимального охвата дошкольным образованием детей в возрасте от 3 до 7 лет путем с создания дополнительных мест на базе свободных площадей школ:</w:t>
            </w:r>
          </w:p>
          <w:p w:rsidR="00F02EF7" w:rsidRPr="00BA2530" w:rsidRDefault="00F02EF7" w:rsidP="00A22A4A">
            <w:pPr>
              <w:jc w:val="both"/>
              <w:rPr>
                <w:sz w:val="28"/>
                <w:szCs w:val="28"/>
              </w:rPr>
            </w:pPr>
            <w:r w:rsidRPr="00BA2530">
              <w:rPr>
                <w:sz w:val="28"/>
                <w:szCs w:val="28"/>
              </w:rPr>
              <w:t>-МБОУ Солонецкая СОШ -1 группа кратковременного пребывания (20 чел.);</w:t>
            </w:r>
          </w:p>
          <w:p w:rsidR="00F02EF7" w:rsidRPr="00BA2530" w:rsidRDefault="00F02EF7" w:rsidP="00A22A4A">
            <w:pPr>
              <w:jc w:val="both"/>
              <w:rPr>
                <w:sz w:val="28"/>
                <w:szCs w:val="28"/>
              </w:rPr>
            </w:pPr>
            <w:r w:rsidRPr="00BA2530">
              <w:rPr>
                <w:sz w:val="28"/>
                <w:szCs w:val="28"/>
              </w:rPr>
              <w:t>МБОУ «Каштановская СОШ»-1 дошкольная группа полного дня (20 чел.)</w:t>
            </w:r>
          </w:p>
        </w:tc>
        <w:tc>
          <w:tcPr>
            <w:tcW w:w="1701" w:type="dxa"/>
          </w:tcPr>
          <w:p w:rsidR="00F02EF7" w:rsidRPr="00BA2530" w:rsidRDefault="00F02EF7" w:rsidP="0053025D">
            <w:pPr>
              <w:jc w:val="center"/>
              <w:rPr>
                <w:sz w:val="28"/>
                <w:szCs w:val="28"/>
              </w:rPr>
            </w:pPr>
            <w:r w:rsidRPr="00BA2530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8A3EA9" w:rsidRDefault="008A3EA9" w:rsidP="00246B4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соответствии с планом мероприятий  «Дорожной картой» в целях  достижения к 2016 году  100% доступности дошкольного образования для детей в возрасте от 3 до 7 лет в 1 квартале 2014 года открыта группа кратковременного пребывания на базе МБОУ Солонецкой СОШ на 20 мест.   С 01.10.2014  открыта  дошкольная  группа полного дня на базе МБОУ «Каштановская СОШ» общей численностью 20 чел.  В настоящее время дошкольным образованием охвачено 480  детей  в возрасте от 3 до 7 лет, что составляет 52,7%. Удовлетворенность потребности населения дошкольным образованием для детей данной возрастной категории</w:t>
            </w:r>
            <w:r w:rsidR="001A1A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составляет 95,6%</w:t>
            </w:r>
          </w:p>
          <w:p w:rsidR="00F02EF7" w:rsidRPr="0025074E" w:rsidRDefault="00F02EF7" w:rsidP="001A1A0A">
            <w:pPr>
              <w:rPr>
                <w:color w:val="FF0000"/>
                <w:sz w:val="28"/>
                <w:szCs w:val="28"/>
              </w:rPr>
            </w:pPr>
          </w:p>
        </w:tc>
      </w:tr>
      <w:tr w:rsidR="00F02EF7" w:rsidRPr="0025074E" w:rsidTr="00FF39CB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A40666" w:rsidRDefault="001A1A0A" w:rsidP="001A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="00F02EF7" w:rsidRPr="00A40666">
              <w:rPr>
                <w:sz w:val="28"/>
                <w:szCs w:val="28"/>
              </w:rPr>
              <w:t>Культурное воспитание</w:t>
            </w:r>
          </w:p>
        </w:tc>
      </w:tr>
      <w:tr w:rsidR="00F02EF7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A40666" w:rsidRDefault="00F02EF7">
            <w:pPr>
              <w:jc w:val="both"/>
              <w:rPr>
                <w:sz w:val="28"/>
              </w:rPr>
            </w:pPr>
            <w:r w:rsidRPr="00A40666">
              <w:rPr>
                <w:sz w:val="28"/>
              </w:rPr>
              <w:t>Реализация Плана мероприятий Отдела культуры Администрации Обливского района в рамках Года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A40666" w:rsidRDefault="00F02EF7">
            <w:pPr>
              <w:jc w:val="center"/>
              <w:rPr>
                <w:sz w:val="28"/>
                <w:szCs w:val="28"/>
              </w:rPr>
            </w:pPr>
            <w:r w:rsidRPr="00A40666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A40666" w:rsidRDefault="00F02EF7" w:rsidP="00246B4C">
            <w:pPr>
              <w:jc w:val="both"/>
              <w:rPr>
                <w:sz w:val="28"/>
              </w:rPr>
            </w:pPr>
            <w:r w:rsidRPr="00A40666">
              <w:rPr>
                <w:sz w:val="28"/>
              </w:rPr>
              <w:t>Отделом культуры Администрации Обливского района проведены мероприятия в рамках плана мероприятий посвященных Году культуры</w:t>
            </w:r>
          </w:p>
        </w:tc>
      </w:tr>
      <w:tr w:rsidR="00F02EF7" w:rsidRPr="0025074E" w:rsidTr="00FF39CB">
        <w:trPr>
          <w:trHeight w:val="79"/>
        </w:trPr>
        <w:tc>
          <w:tcPr>
            <w:tcW w:w="15111" w:type="dxa"/>
            <w:gridSpan w:val="4"/>
          </w:tcPr>
          <w:p w:rsidR="00F02EF7" w:rsidRPr="000254A3" w:rsidRDefault="001A1A0A" w:rsidP="001A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F02EF7" w:rsidRPr="000254A3">
              <w:rPr>
                <w:sz w:val="28"/>
                <w:szCs w:val="28"/>
              </w:rPr>
              <w:t>Демографическое развитие</w:t>
            </w:r>
          </w:p>
        </w:tc>
      </w:tr>
      <w:tr w:rsidR="00F02EF7" w:rsidRPr="0025074E" w:rsidTr="001A1A0A">
        <w:trPr>
          <w:trHeight w:val="3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0254A3" w:rsidRDefault="00F02EF7" w:rsidP="00CA7734">
            <w:pPr>
              <w:jc w:val="both"/>
              <w:rPr>
                <w:sz w:val="28"/>
                <w:szCs w:val="28"/>
              </w:rPr>
            </w:pPr>
            <w:r w:rsidRPr="000254A3">
              <w:rPr>
                <w:sz w:val="28"/>
                <w:szCs w:val="28"/>
              </w:rPr>
              <w:t>Проведение анализа демографической динамики изменения числа школьников в Обливском районе в течение ближайших 5 –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0254A3" w:rsidRDefault="00F02EF7" w:rsidP="0053025D">
            <w:pPr>
              <w:jc w:val="center"/>
              <w:rPr>
                <w:sz w:val="28"/>
                <w:szCs w:val="28"/>
              </w:rPr>
            </w:pPr>
            <w:r w:rsidRPr="000254A3">
              <w:rPr>
                <w:sz w:val="28"/>
                <w:szCs w:val="28"/>
                <w:lang w:val="en-US"/>
              </w:rPr>
              <w:t>I</w:t>
            </w:r>
            <w:r w:rsidRPr="000254A3">
              <w:rPr>
                <w:sz w:val="28"/>
                <w:szCs w:val="28"/>
              </w:rPr>
              <w:t xml:space="preserve"> полугодие 2014 года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Прогнозные данные по результатам проведенного демографического анализа динамики изменения числа школьников в Обливском районе в течение 6 последующих лет выглядят следующим образом: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год-1720 чел.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год-1758 чел.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2017год-1788 чел.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год-1807 чел.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год-1768 чел.</w:t>
            </w:r>
          </w:p>
          <w:p w:rsidR="000254A3" w:rsidRDefault="000254A3" w:rsidP="00246B4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год-1777 чел.</w:t>
            </w:r>
          </w:p>
          <w:p w:rsidR="00F02EF7" w:rsidRPr="0025074E" w:rsidRDefault="00F02EF7" w:rsidP="00246B4C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F02EF7" w:rsidRPr="0025074E" w:rsidTr="0025074E">
        <w:trPr>
          <w:trHeight w:val="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7724E8" w:rsidRDefault="00F02EF7" w:rsidP="00B3343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7724E8">
              <w:rPr>
                <w:sz w:val="28"/>
                <w:szCs w:val="28"/>
              </w:rPr>
              <w:t>Выполнение Плана мероприятий по реализации в Обливском районе на 2013 – 2015 годы по реализации Концепции демографической политики Ростовской области на период до 2025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7724E8" w:rsidRDefault="00F02EF7" w:rsidP="00FF39CB">
            <w:pPr>
              <w:spacing w:line="235" w:lineRule="auto"/>
              <w:jc w:val="center"/>
            </w:pPr>
            <w:r w:rsidRPr="007724E8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7724E8" w:rsidP="00246B4C">
            <w:pPr>
              <w:spacing w:line="235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мероприятия, включенные в План мероприятий рассматривались на заседаниях межведомственной комиссии по социально-демографическим вопросам, обсуждались проблемные вопросы в области демографии и принимались решения по их устранению</w:t>
            </w:r>
          </w:p>
        </w:tc>
      </w:tr>
      <w:tr w:rsidR="00F02EF7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61590A" w:rsidRDefault="00F02EF7" w:rsidP="00FF39CB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1590A">
              <w:rPr>
                <w:sz w:val="28"/>
                <w:szCs w:val="28"/>
              </w:rPr>
              <w:t xml:space="preserve">Организация предоставления </w:t>
            </w:r>
            <w:bookmarkStart w:id="14" w:name="OLE_LINK22"/>
            <w:bookmarkStart w:id="15" w:name="OLE_LINK29"/>
            <w:r w:rsidRPr="0061590A">
              <w:rPr>
                <w:sz w:val="28"/>
                <w:szCs w:val="28"/>
              </w:rPr>
              <w:t>ежемесячной денежной выплаты, назначаемой в случае рождения третьего ребенка или последующих детей, гражданам Российской Федерации, проживающим на территории Ростовской области</w:t>
            </w:r>
            <w:bookmarkEnd w:id="14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61590A" w:rsidRDefault="00F02EF7" w:rsidP="00FF39CB">
            <w:pPr>
              <w:spacing w:line="235" w:lineRule="auto"/>
              <w:jc w:val="center"/>
            </w:pPr>
            <w:r w:rsidRPr="0061590A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61590A" w:rsidRDefault="00F02EF7" w:rsidP="00246B4C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1590A">
              <w:rPr>
                <w:sz w:val="28"/>
                <w:szCs w:val="28"/>
              </w:rPr>
              <w:t>Отделом социальной защиты населения  Администрации Обливского района в 2014 году организовано предоставление ежемесячной денежной выплаты, назначаемой в случае рождения третьего ребенка или последующих детей, гражданам Российской Федерации, проживающим на территории Ростовской области</w:t>
            </w:r>
            <w:r w:rsidR="0061590A" w:rsidRPr="0061590A">
              <w:rPr>
                <w:sz w:val="28"/>
                <w:szCs w:val="28"/>
              </w:rPr>
              <w:t xml:space="preserve">. За 2014 год предоставлено выплат по вышеуказанному направлению в сумме 4932,4 тыс.рублей.  </w:t>
            </w:r>
          </w:p>
        </w:tc>
      </w:tr>
      <w:tr w:rsidR="00F02EF7" w:rsidRPr="0025074E" w:rsidTr="00FF39CB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152FC" w:rsidRDefault="001A1A0A" w:rsidP="001A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F02EF7" w:rsidRPr="002152FC">
              <w:rPr>
                <w:sz w:val="28"/>
                <w:szCs w:val="28"/>
              </w:rPr>
              <w:t>Строительство доступного жилья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2152FC" w:rsidRDefault="00F02EF7" w:rsidP="0053025D">
            <w:pPr>
              <w:jc w:val="both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Реализация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1701" w:type="dxa"/>
          </w:tcPr>
          <w:p w:rsidR="00F02EF7" w:rsidRPr="002152FC" w:rsidRDefault="00F02EF7" w:rsidP="0053025D">
            <w:pPr>
              <w:jc w:val="center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2152FC" w:rsidRPr="002152FC" w:rsidRDefault="002152FC" w:rsidP="00246B4C">
            <w:pPr>
              <w:jc w:val="both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- предоставлено бесплатно в собственность граждан, имеющих трех и более детей при плановом показателе - 15, фактически предоставлено – 20 (133%) земельных участков;</w:t>
            </w:r>
          </w:p>
          <w:p w:rsidR="002152FC" w:rsidRPr="002152FC" w:rsidRDefault="002152FC" w:rsidP="00246B4C">
            <w:pPr>
              <w:jc w:val="both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- обеспечено жильем молодых семей в рамках ФЦП «Жилище»  при плане 1 семья, фактически 05.12.2014 года было    выдано свидетельство 1 семье, срок оплаты свидетельства до 05.09.2015 года (9 месяцев);</w:t>
            </w:r>
          </w:p>
          <w:p w:rsidR="00F02EF7" w:rsidRPr="0025074E" w:rsidRDefault="002152FC" w:rsidP="00246B4C">
            <w:pPr>
              <w:jc w:val="both"/>
              <w:rPr>
                <w:color w:val="FF0000"/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- обеспеченно жилыми помещениями детей-сирот и детей, оставшихся без попечения родителей, лиц из числа детей-сирот и детей, оставшихся без попечения родителей, при плане 20, фактически заключено 20 муниципальных контрактов участия в долевом строительстве (100%);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18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152FC" w:rsidRDefault="00F02EF7" w:rsidP="00FF39CB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 xml:space="preserve">Организация обеспечения жильем ветеранов Великой Отечественной войны </w:t>
            </w:r>
          </w:p>
          <w:p w:rsidR="00F02EF7" w:rsidRPr="002152FC" w:rsidRDefault="00F02EF7" w:rsidP="00FF39CB">
            <w:pPr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152FC" w:rsidRDefault="00F02EF7" w:rsidP="00FF39CB">
            <w:pPr>
              <w:spacing w:line="218" w:lineRule="auto"/>
              <w:jc w:val="center"/>
            </w:pPr>
            <w:r w:rsidRPr="002152FC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FC" w:rsidRPr="002152FC" w:rsidRDefault="002152FC" w:rsidP="00246B4C">
            <w:pPr>
              <w:jc w:val="both"/>
              <w:rPr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- обеспечен жильем 1 ветеран Великой Отечественной (Договор купли-продажи жилого дома от 18.03.2014);</w:t>
            </w:r>
          </w:p>
          <w:p w:rsidR="00F02EF7" w:rsidRPr="0025074E" w:rsidRDefault="002152FC" w:rsidP="00246B4C">
            <w:pPr>
              <w:spacing w:line="218" w:lineRule="auto"/>
              <w:jc w:val="both"/>
              <w:rPr>
                <w:color w:val="FF0000"/>
                <w:sz w:val="28"/>
                <w:szCs w:val="28"/>
              </w:rPr>
            </w:pPr>
            <w:r w:rsidRPr="002152FC">
              <w:rPr>
                <w:sz w:val="28"/>
                <w:szCs w:val="28"/>
              </w:rPr>
              <w:t>- Обеспечен жильем 1 инвалид общего заболевания (Договор купли-продажи жилого дома от 30.06.2014).</w:t>
            </w:r>
          </w:p>
        </w:tc>
      </w:tr>
      <w:tr w:rsidR="00F02EF7" w:rsidRPr="0025074E" w:rsidTr="00FF39CB">
        <w:trPr>
          <w:trHeight w:val="49"/>
        </w:trPr>
        <w:tc>
          <w:tcPr>
            <w:tcW w:w="15111" w:type="dxa"/>
            <w:gridSpan w:val="4"/>
          </w:tcPr>
          <w:p w:rsidR="00F02EF7" w:rsidRPr="002152FC" w:rsidRDefault="001A1A0A" w:rsidP="001A1A0A">
            <w:pPr>
              <w:shd w:val="clear" w:color="auto" w:fill="FFFFFF"/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F02EF7" w:rsidRPr="002152FC">
              <w:rPr>
                <w:sz w:val="28"/>
                <w:szCs w:val="28"/>
              </w:rPr>
              <w:t xml:space="preserve">Возобновление устойчивого экономического роста. </w:t>
            </w:r>
          </w:p>
          <w:p w:rsidR="00F02EF7" w:rsidRPr="0025074E" w:rsidRDefault="001A1A0A" w:rsidP="001A1A0A">
            <w:pPr>
              <w:shd w:val="clear" w:color="auto" w:fill="FFFFFF"/>
              <w:spacing w:line="218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F02EF7" w:rsidRPr="002152FC">
              <w:rPr>
                <w:sz w:val="28"/>
                <w:szCs w:val="28"/>
              </w:rPr>
              <w:t>Повышение производительности труда. Внедрение новых профессиональных стандартов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spacing w:line="218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3B6BCD" w:rsidRDefault="00F02EF7" w:rsidP="00FF39CB">
            <w:pPr>
              <w:spacing w:line="218" w:lineRule="auto"/>
              <w:jc w:val="both"/>
              <w:rPr>
                <w:rFonts w:eastAsia="Calibri"/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>Мониторинг финансово-экономического состояния курируемых промышленных предприятий района</w:t>
            </w:r>
          </w:p>
        </w:tc>
        <w:tc>
          <w:tcPr>
            <w:tcW w:w="1701" w:type="dxa"/>
          </w:tcPr>
          <w:p w:rsidR="00F02EF7" w:rsidRPr="003B6BCD" w:rsidRDefault="00F02EF7" w:rsidP="00FF39CB">
            <w:pPr>
              <w:spacing w:line="218" w:lineRule="auto"/>
              <w:jc w:val="center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848" w:type="dxa"/>
          </w:tcPr>
          <w:p w:rsidR="00F02EF7" w:rsidRPr="003B6BCD" w:rsidRDefault="003B6BCD" w:rsidP="001A1A0A">
            <w:pPr>
              <w:spacing w:line="218" w:lineRule="auto"/>
              <w:rPr>
                <w:rFonts w:eastAsia="Calibri"/>
                <w:sz w:val="28"/>
                <w:szCs w:val="28"/>
              </w:rPr>
            </w:pPr>
            <w:r w:rsidRPr="003B6BCD">
              <w:rPr>
                <w:rFonts w:eastAsia="Calibri"/>
                <w:sz w:val="28"/>
                <w:szCs w:val="28"/>
              </w:rPr>
              <w:t>Мониторинг проводится ежеквартально в срок до 20 числа</w:t>
            </w:r>
          </w:p>
        </w:tc>
      </w:tr>
      <w:tr w:rsidR="00F02EF7" w:rsidRPr="0025074E" w:rsidTr="0025074E">
        <w:trPr>
          <w:trHeight w:val="1515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1A1A0A" w:rsidRDefault="00F02EF7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Реализация мероприятий подпрограммы</w:t>
            </w:r>
            <w:r w:rsidRPr="001A1A0A">
              <w:t xml:space="preserve"> «</w:t>
            </w:r>
            <w:r w:rsidRPr="001A1A0A">
              <w:rPr>
                <w:sz w:val="28"/>
                <w:szCs w:val="28"/>
              </w:rPr>
              <w:t>Создание благоприятных условий для привлечения инвестиций в Обливский район»</w:t>
            </w:r>
            <w:r w:rsidR="00946756" w:rsidRPr="001A1A0A">
              <w:rPr>
                <w:sz w:val="28"/>
                <w:szCs w:val="28"/>
              </w:rPr>
              <w:t xml:space="preserve"> </w:t>
            </w:r>
            <w:r w:rsidRPr="001A1A0A">
              <w:rPr>
                <w:sz w:val="28"/>
                <w:szCs w:val="28"/>
              </w:rPr>
              <w:t>муниципальной программы «Экономическое развитие»</w:t>
            </w:r>
          </w:p>
        </w:tc>
        <w:tc>
          <w:tcPr>
            <w:tcW w:w="1701" w:type="dxa"/>
          </w:tcPr>
          <w:p w:rsidR="00F02EF7" w:rsidRPr="001A1A0A" w:rsidRDefault="00F02EF7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1. Реализуются меры, направленные на сокращение административных барьеров для инвесторов: общий срок выдачи разрешения на строительство сокращен до  10-ти дней.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2. Разработана нормативная база, регламентирующая инвестиционный процесс.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3. Ежеквартально проводятся заседания Совета по инвестициям при главе Администрации Обливского района.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4. Ежеквартально формируется Реестр инвестиционных проектов Обливского района в Программном комплексе «ФАКТОР» департамента инвестиций и предпринимательства Ростовской области.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5.   Шесть инвестиционных предложений направлены на рассмотрение в Инвестиционный фонд.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6. Освещается  инвестиционная деятельность в Обливском районе:</w:t>
            </w:r>
          </w:p>
          <w:p w:rsidR="00915E54" w:rsidRPr="001A1A0A" w:rsidRDefault="00915E54" w:rsidP="00246B4C">
            <w:pPr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 xml:space="preserve">6.1.  Паспорта, фото трех </w:t>
            </w:r>
            <w:r w:rsidR="001A1A0A" w:rsidRPr="001A1A0A">
              <w:rPr>
                <w:sz w:val="28"/>
                <w:szCs w:val="28"/>
              </w:rPr>
              <w:t>инвестиционных</w:t>
            </w:r>
            <w:r w:rsidRPr="001A1A0A">
              <w:rPr>
                <w:sz w:val="28"/>
                <w:szCs w:val="28"/>
              </w:rPr>
              <w:t xml:space="preserve"> площадок размещены на официальных сайтах Правительства Ростовской области и Администрации Обливского района.</w:t>
            </w:r>
          </w:p>
          <w:p w:rsidR="00F02EF7" w:rsidRPr="001A1A0A" w:rsidRDefault="00915E54" w:rsidP="00246B4C">
            <w:pPr>
              <w:spacing w:line="252" w:lineRule="auto"/>
              <w:jc w:val="both"/>
              <w:rPr>
                <w:rFonts w:eastAsia="Calibri"/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6.2. На официальном сайте Администрации Обливского района www.oblivsk.ru размещаются информациионные материалы по инвестицииям, результаты мониторинга инвестиционной деятельности, информация по инвестиционным площадкам.</w:t>
            </w:r>
          </w:p>
        </w:tc>
      </w:tr>
      <w:tr w:rsidR="00F02EF7" w:rsidRPr="0025074E" w:rsidTr="00FF39CB">
        <w:trPr>
          <w:trHeight w:val="49"/>
        </w:trPr>
        <w:tc>
          <w:tcPr>
            <w:tcW w:w="15111" w:type="dxa"/>
            <w:gridSpan w:val="4"/>
          </w:tcPr>
          <w:p w:rsidR="00F02EF7" w:rsidRPr="005F26B2" w:rsidRDefault="001A1A0A" w:rsidP="001A1A0A">
            <w:pPr>
              <w:shd w:val="clear" w:color="auto" w:fill="FFFFFF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F02EF7" w:rsidRPr="005F26B2">
              <w:rPr>
                <w:sz w:val="28"/>
                <w:szCs w:val="28"/>
              </w:rPr>
              <w:t>Повышение привлекательности сельских территорий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0451FB" w:rsidRDefault="00F02EF7" w:rsidP="000167FB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0451FB">
              <w:rPr>
                <w:rFonts w:eastAsia="Calibri"/>
                <w:sz w:val="28"/>
                <w:szCs w:val="28"/>
              </w:rPr>
              <w:t xml:space="preserve">Реализация мероприятий по улучшению жилищных условий граждан, проживающих в сельской местности, в том числе молодых семей и молодых специалистов, и </w:t>
            </w:r>
            <w:r w:rsidRPr="000451FB">
              <w:rPr>
                <w:rFonts w:eastAsia="Calibri"/>
                <w:kern w:val="2"/>
                <w:sz w:val="28"/>
                <w:szCs w:val="28"/>
              </w:rPr>
              <w:t>поддержке инфраструктурного обустройства сельских территорий</w:t>
            </w:r>
            <w:r w:rsidRPr="000451FB">
              <w:rPr>
                <w:rFonts w:eastAsia="Calibri"/>
                <w:sz w:val="28"/>
                <w:szCs w:val="28"/>
              </w:rPr>
              <w:t xml:space="preserve"> в рамках федеральной целевой программы «Устойчивое развитие сельских территорий на 2014 – 2017 годы и на период до 2020 года» и подпрограммы «Устойчивое развитие сельских территорий Ростовской области на 2014 – 2017 годы и на период до 2020 года»</w:t>
            </w:r>
          </w:p>
        </w:tc>
        <w:tc>
          <w:tcPr>
            <w:tcW w:w="1701" w:type="dxa"/>
          </w:tcPr>
          <w:p w:rsidR="00F02EF7" w:rsidRPr="000451FB" w:rsidRDefault="00F02EF7" w:rsidP="000167FB">
            <w:pPr>
              <w:spacing w:line="230" w:lineRule="auto"/>
              <w:jc w:val="center"/>
              <w:rPr>
                <w:rFonts w:eastAsia="Calibri"/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25074E" w:rsidRDefault="00F02EF7" w:rsidP="00246B4C">
            <w:pPr>
              <w:spacing w:line="230" w:lineRule="auto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текущем году 8 участников программы, в том числе 4 молодых семьи, получили  субсидии из бюджетов всех уровней в сумме 7552,6 тыс. рублей на  улучшение жилищных условий.</w:t>
            </w:r>
          </w:p>
        </w:tc>
      </w:tr>
      <w:tr w:rsidR="00F02EF7" w:rsidRPr="0025074E" w:rsidTr="0025074E">
        <w:trPr>
          <w:trHeight w:val="191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0451FB" w:rsidRDefault="00F02EF7" w:rsidP="0002742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FB">
              <w:rPr>
                <w:rFonts w:ascii="Times New Roman" w:hAnsi="Times New Roman"/>
                <w:sz w:val="28"/>
                <w:szCs w:val="28"/>
              </w:rPr>
              <w:t>Сопровождение  документов на предоставление субсидий организациям агропромышленного комплекса, крестьянским (фермерским) хозяйствам и сельскохозяйственным потребительским кооперативам района на возмещение части затрат на уплату процентов по инвестиционным кредитам и займам за счет средств федерального и областного бюджетов в соответствии с действующим законодательством</w:t>
            </w:r>
          </w:p>
        </w:tc>
        <w:tc>
          <w:tcPr>
            <w:tcW w:w="1701" w:type="dxa"/>
          </w:tcPr>
          <w:p w:rsidR="00F02EF7" w:rsidRPr="000451FB" w:rsidRDefault="00F02EF7" w:rsidP="0053025D">
            <w:pPr>
              <w:jc w:val="center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25074E" w:rsidRDefault="00F02EF7" w:rsidP="00246B4C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Сельхозтоваропроизводителям района проводилось сопровождение документов на предоставление субсидий по инвестиционным кредитам и займам. В Минсельхозпрод области были представлены 10 пакетов документов, из них 9 пакетов по организациям АПК , 1- по К(Ф)Х.</w:t>
            </w:r>
          </w:p>
        </w:tc>
      </w:tr>
      <w:tr w:rsidR="00F02EF7" w:rsidRPr="0025074E" w:rsidTr="0025074E">
        <w:trPr>
          <w:trHeight w:val="144"/>
        </w:trPr>
        <w:tc>
          <w:tcPr>
            <w:tcW w:w="778" w:type="dxa"/>
          </w:tcPr>
          <w:p w:rsidR="00F02EF7" w:rsidRPr="0025074E" w:rsidRDefault="00F02EF7" w:rsidP="00FF39C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0451FB" w:rsidRDefault="00F02EF7" w:rsidP="0053025D">
            <w:pPr>
              <w:jc w:val="both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Организация работы по повышению среднемесячной номинальной заработной платы в сельском хозяйстве (по сельхозорганизациям, не относящимся к субъектам малого предпринимательства)</w:t>
            </w:r>
          </w:p>
        </w:tc>
        <w:tc>
          <w:tcPr>
            <w:tcW w:w="1701" w:type="dxa"/>
          </w:tcPr>
          <w:p w:rsidR="00F02EF7" w:rsidRPr="000451FB" w:rsidRDefault="00F02EF7" w:rsidP="0053025D">
            <w:pPr>
              <w:jc w:val="center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0451FB" w:rsidRDefault="00F02EF7" w:rsidP="00246B4C">
            <w:pPr>
              <w:jc w:val="both"/>
              <w:rPr>
                <w:sz w:val="28"/>
                <w:szCs w:val="28"/>
              </w:rPr>
            </w:pPr>
            <w:r w:rsidRPr="000451FB">
              <w:rPr>
                <w:sz w:val="28"/>
                <w:szCs w:val="28"/>
              </w:rPr>
              <w:t>3.</w:t>
            </w:r>
            <w:r w:rsidRPr="000451FB">
              <w:rPr>
                <w:sz w:val="28"/>
                <w:szCs w:val="28"/>
              </w:rPr>
              <w:tab/>
            </w:r>
            <w:r w:rsidRPr="000451FB">
              <w:rPr>
                <w:sz w:val="28"/>
                <w:szCs w:val="28"/>
              </w:rPr>
              <w:tab/>
              <w:t>Организация работы по повышению среднемесячной номинальной заработной платы в сельском хозяйстве (по сельхозорганизациям, не относящимся к субъектам малого предпринимательства)</w:t>
            </w:r>
            <w:r w:rsidRPr="000451FB">
              <w:rPr>
                <w:sz w:val="28"/>
                <w:szCs w:val="28"/>
              </w:rPr>
              <w:tab/>
              <w:t>2014</w:t>
            </w:r>
            <w:r w:rsidRPr="000451FB">
              <w:rPr>
                <w:sz w:val="28"/>
                <w:szCs w:val="28"/>
              </w:rPr>
              <w:tab/>
              <w:t xml:space="preserve">В районе организована  работа по повышению уровня среднемесячной заработной платы. Ежемесячно проводится мониторинг среднемесячного уровня заработной платы, публикуются статьи в средствах массовой информации, размещаются на сайте Администрации района. Руководители предприятий, имеющие низкий уровень зарплаты, заслушиваются на комиссиях в Администрации района. За 11 месяцев 2014 года среднемесячная зарплата по сельхозпредприятиям, не относящимся к субъектам малого предпринимательства составила 17165 рублей, что составляет 100 % к среднеобластному уровню по сельскому хозяйству.  </w:t>
            </w:r>
          </w:p>
          <w:p w:rsidR="00F02EF7" w:rsidRPr="000451FB" w:rsidRDefault="00F02EF7" w:rsidP="001A1A0A">
            <w:pPr>
              <w:rPr>
                <w:sz w:val="28"/>
                <w:szCs w:val="28"/>
              </w:rPr>
            </w:pPr>
          </w:p>
        </w:tc>
      </w:tr>
      <w:tr w:rsidR="00F02EF7" w:rsidRPr="0025074E" w:rsidTr="00FF39CB">
        <w:trPr>
          <w:trHeight w:val="160"/>
        </w:trPr>
        <w:tc>
          <w:tcPr>
            <w:tcW w:w="1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92126A" w:rsidRDefault="001A1A0A" w:rsidP="001A1A0A">
            <w:pPr>
              <w:spacing w:line="230" w:lineRule="auto"/>
              <w:rPr>
                <w:sz w:val="28"/>
                <w:szCs w:val="28"/>
              </w:rPr>
            </w:pPr>
            <w:r w:rsidRPr="0092126A">
              <w:rPr>
                <w:sz w:val="28"/>
                <w:szCs w:val="28"/>
              </w:rPr>
              <w:t xml:space="preserve">                                                            </w:t>
            </w:r>
            <w:r w:rsidR="00F02EF7" w:rsidRPr="0092126A">
              <w:rPr>
                <w:sz w:val="28"/>
                <w:szCs w:val="28"/>
              </w:rPr>
              <w:t>Содействие занятости населения. Трудовая миграция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92126A" w:rsidRDefault="00F02EF7" w:rsidP="0085336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2126A">
              <w:rPr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безработных граждан, женщин в период отпуска по уходу за ребенком до достижения им возраста трех лет, включая обучение в другой местности, в целях подготовки квалифицированных кадров для предприятий района</w:t>
            </w:r>
          </w:p>
        </w:tc>
        <w:tc>
          <w:tcPr>
            <w:tcW w:w="1701" w:type="dxa"/>
          </w:tcPr>
          <w:p w:rsidR="00F02EF7" w:rsidRPr="0092126A" w:rsidRDefault="00F02EF7" w:rsidP="000167FB">
            <w:pPr>
              <w:spacing w:line="230" w:lineRule="auto"/>
              <w:jc w:val="center"/>
            </w:pPr>
            <w:r w:rsidRPr="0092126A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92126A" w:rsidRDefault="00100D19" w:rsidP="0092126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92126A">
              <w:rPr>
                <w:sz w:val="28"/>
                <w:szCs w:val="28"/>
              </w:rPr>
              <w:t>Проводится мониторинг потребности в трудоустройстве женщин в период отпуска по уходу за ребенком до достижения им возраста трех лет, были организованы специализированные ярмарки вакансий и учебных рабочих мест, проведен семинар-практикум «Растем вместе». Организовано повышение квалификации по программе 1С</w:t>
            </w:r>
            <w:r w:rsidR="00787ED7" w:rsidRPr="0092126A">
              <w:rPr>
                <w:sz w:val="28"/>
                <w:szCs w:val="28"/>
              </w:rPr>
              <w:t>: бухгалтерия 8.3 для 1 женщины, которая приступила к работе после прохождения обучения. Также организована работа мобильного центра по оказанию государственных услуг в сфере занятости населения доя женщин, находящихся в отпуске по уходу за ребенком</w:t>
            </w:r>
            <w:r w:rsidR="0092126A" w:rsidRPr="0092126A">
              <w:rPr>
                <w:sz w:val="28"/>
                <w:szCs w:val="28"/>
              </w:rPr>
              <w:t xml:space="preserve"> до достижения им возраста трех лет.</w:t>
            </w:r>
          </w:p>
        </w:tc>
      </w:tr>
      <w:tr w:rsidR="00F02EF7" w:rsidRPr="0025074E" w:rsidTr="0025074E">
        <w:trPr>
          <w:trHeight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46B4C" w:rsidRDefault="00F02EF7" w:rsidP="000167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6B4C">
              <w:rPr>
                <w:sz w:val="28"/>
                <w:szCs w:val="28"/>
              </w:rPr>
              <w:t>Реализация мероприятий по профессиональной ориентации обучающихся общеобразовательных организаций, направленных на сбалансированность интересов молодежи и потребностей рынка труда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46B4C" w:rsidRDefault="00F02EF7" w:rsidP="000167FB">
            <w:pPr>
              <w:spacing w:line="230" w:lineRule="auto"/>
              <w:jc w:val="center"/>
            </w:pPr>
            <w:r w:rsidRPr="00246B4C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7" w:rsidRPr="00246B4C" w:rsidRDefault="00246B4C" w:rsidP="00246B4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6B4C">
              <w:rPr>
                <w:sz w:val="28"/>
                <w:szCs w:val="28"/>
              </w:rPr>
              <w:t>Государственную услугу по организации профессиональной ориентации получило 112 несовершеннолетних граждан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30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246B4C" w:rsidRDefault="00F02EF7" w:rsidP="000167FB">
            <w:pPr>
              <w:tabs>
                <w:tab w:val="left" w:pos="0"/>
                <w:tab w:val="left" w:pos="426"/>
                <w:tab w:val="left" w:pos="567"/>
                <w:tab w:val="left" w:pos="920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246B4C">
              <w:rPr>
                <w:sz w:val="28"/>
                <w:szCs w:val="28"/>
              </w:rPr>
              <w:t>Проведение разъяснительной работы с работодателями, использующими труд иностранных работников, направленной на повышение их ответственности при приеме на работу иностранных граждан, прибывающих в Российскую Федерацию без получения визы</w:t>
            </w:r>
          </w:p>
        </w:tc>
        <w:tc>
          <w:tcPr>
            <w:tcW w:w="1701" w:type="dxa"/>
          </w:tcPr>
          <w:p w:rsidR="00F02EF7" w:rsidRPr="00246B4C" w:rsidRDefault="00F02EF7" w:rsidP="000167FB">
            <w:pPr>
              <w:spacing w:line="230" w:lineRule="auto"/>
              <w:jc w:val="center"/>
            </w:pPr>
            <w:r w:rsidRPr="00246B4C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246B4C" w:rsidRDefault="00246B4C" w:rsidP="00246B4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246B4C">
              <w:rPr>
                <w:sz w:val="28"/>
                <w:szCs w:val="28"/>
              </w:rPr>
              <w:t>Разработана памятка по работе с гражданами, вынужденно покинувшими территорию Украины. Проведена разъяснительная работа с работодателями  по приему иностранных граждан на работу.</w:t>
            </w:r>
          </w:p>
        </w:tc>
      </w:tr>
      <w:tr w:rsidR="00F02EF7" w:rsidRPr="0025074E" w:rsidTr="00FF39CB">
        <w:trPr>
          <w:trHeight w:val="49"/>
        </w:trPr>
        <w:tc>
          <w:tcPr>
            <w:tcW w:w="15111" w:type="dxa"/>
            <w:gridSpan w:val="4"/>
          </w:tcPr>
          <w:p w:rsidR="00F02EF7" w:rsidRPr="001A1A0A" w:rsidRDefault="001A1A0A" w:rsidP="001A1A0A">
            <w:pPr>
              <w:shd w:val="clear" w:color="auto" w:fill="FFFFFF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F02EF7" w:rsidRPr="001A1A0A">
              <w:rPr>
                <w:sz w:val="28"/>
                <w:szCs w:val="28"/>
              </w:rPr>
              <w:t>Улучшение инвестиционного климата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8C5B54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3B6BCD" w:rsidRDefault="00F02EF7" w:rsidP="008C5B54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>Обеспечение участия Обливского района в конкурсе департамента инвестиций и предпринимательства Ростовской области на получение субсидии для реализации мер муниципальной поддержки малого и среднего предпринимательства</w:t>
            </w:r>
          </w:p>
        </w:tc>
        <w:tc>
          <w:tcPr>
            <w:tcW w:w="1701" w:type="dxa"/>
          </w:tcPr>
          <w:p w:rsidR="00F02EF7" w:rsidRPr="003B6BCD" w:rsidRDefault="00F02EF7" w:rsidP="008C5B5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  <w:lang w:val="en-US"/>
              </w:rPr>
              <w:t xml:space="preserve">II </w:t>
            </w:r>
            <w:r w:rsidRPr="003B6BCD">
              <w:rPr>
                <w:sz w:val="28"/>
                <w:szCs w:val="28"/>
              </w:rPr>
              <w:t>квартал</w:t>
            </w:r>
          </w:p>
          <w:p w:rsidR="00F02EF7" w:rsidRPr="003B6BCD" w:rsidRDefault="00F02EF7" w:rsidP="008C5B54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848" w:type="dxa"/>
          </w:tcPr>
          <w:p w:rsidR="00F02EF7" w:rsidRPr="003B6BCD" w:rsidRDefault="003B6BCD" w:rsidP="00246B4C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>Администрация Обливского района приняла участие  в конкурсе Департамента инвестиций и предпринимательства Ростовской области.</w:t>
            </w:r>
            <w:r>
              <w:rPr>
                <w:sz w:val="28"/>
                <w:szCs w:val="28"/>
              </w:rPr>
              <w:t xml:space="preserve"> Для реализации мер муниципальной поддержки малого и среднего предпринимательства выделено 4000,0 тыс. рублей средств областного и федерального бюджетов.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1A1A0A" w:rsidRDefault="00F02EF7" w:rsidP="00E42FB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 xml:space="preserve">Организация работы Совета по инвестициям при Администрации Обливского района </w:t>
            </w:r>
          </w:p>
        </w:tc>
        <w:tc>
          <w:tcPr>
            <w:tcW w:w="1701" w:type="dxa"/>
          </w:tcPr>
          <w:p w:rsidR="00F02EF7" w:rsidRPr="001A1A0A" w:rsidRDefault="00F02EF7" w:rsidP="000167FB">
            <w:pPr>
              <w:spacing w:line="252" w:lineRule="auto"/>
              <w:jc w:val="center"/>
            </w:pPr>
            <w:r w:rsidRPr="001A1A0A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1A1A0A" w:rsidRDefault="007369CC" w:rsidP="00246B4C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 xml:space="preserve">1. </w:t>
            </w:r>
            <w:r w:rsidR="005F7250" w:rsidRPr="001A1A0A">
              <w:rPr>
                <w:sz w:val="28"/>
                <w:szCs w:val="28"/>
              </w:rPr>
              <w:t xml:space="preserve">Совет по инвестициям  при Главе Обливского района </w:t>
            </w:r>
            <w:r w:rsidR="00D85234" w:rsidRPr="001A1A0A">
              <w:rPr>
                <w:sz w:val="28"/>
                <w:szCs w:val="28"/>
              </w:rPr>
              <w:t xml:space="preserve">создан </w:t>
            </w:r>
            <w:r w:rsidR="005F7250" w:rsidRPr="001A1A0A">
              <w:rPr>
                <w:sz w:val="28"/>
                <w:szCs w:val="28"/>
              </w:rPr>
              <w:t xml:space="preserve"> п</w:t>
            </w:r>
            <w:r w:rsidR="00A41AFF" w:rsidRPr="001A1A0A">
              <w:rPr>
                <w:sz w:val="28"/>
                <w:szCs w:val="28"/>
              </w:rPr>
              <w:t>остановлени</w:t>
            </w:r>
            <w:r w:rsidR="00D85234" w:rsidRPr="001A1A0A">
              <w:rPr>
                <w:sz w:val="28"/>
                <w:szCs w:val="28"/>
              </w:rPr>
              <w:t>ем</w:t>
            </w:r>
            <w:r w:rsidR="00A41AFF" w:rsidRPr="001A1A0A">
              <w:rPr>
                <w:sz w:val="28"/>
                <w:szCs w:val="28"/>
              </w:rPr>
              <w:t xml:space="preserve"> Администрации Обливского района от 22.02. 2011</w:t>
            </w:r>
            <w:r w:rsidR="00D85234" w:rsidRPr="001A1A0A">
              <w:rPr>
                <w:sz w:val="28"/>
                <w:szCs w:val="28"/>
              </w:rPr>
              <w:t xml:space="preserve">              </w:t>
            </w:r>
            <w:r w:rsidR="00A41AFF" w:rsidRPr="001A1A0A">
              <w:rPr>
                <w:sz w:val="28"/>
                <w:szCs w:val="28"/>
              </w:rPr>
              <w:t xml:space="preserve"> №    96 "О создании Совета по инвестициям  при Главе Администрации Обливского района"</w:t>
            </w:r>
            <w:r w:rsidR="005F7250" w:rsidRPr="001A1A0A">
              <w:rPr>
                <w:sz w:val="28"/>
                <w:szCs w:val="28"/>
              </w:rPr>
              <w:t xml:space="preserve">. </w:t>
            </w:r>
            <w:r w:rsidR="00A41AFF" w:rsidRPr="001A1A0A">
              <w:rPr>
                <w:sz w:val="28"/>
                <w:szCs w:val="28"/>
              </w:rPr>
              <w:t xml:space="preserve">                                        </w:t>
            </w:r>
            <w:r w:rsidR="005F7250" w:rsidRPr="001A1A0A">
              <w:rPr>
                <w:sz w:val="28"/>
                <w:szCs w:val="28"/>
              </w:rPr>
              <w:t>Согласно</w:t>
            </w:r>
            <w:r w:rsidR="00A41AFF" w:rsidRPr="001A1A0A">
              <w:rPr>
                <w:sz w:val="28"/>
                <w:szCs w:val="28"/>
              </w:rPr>
              <w:t xml:space="preserve"> изменени</w:t>
            </w:r>
            <w:r w:rsidR="00D85234" w:rsidRPr="001A1A0A">
              <w:rPr>
                <w:sz w:val="28"/>
                <w:szCs w:val="28"/>
              </w:rPr>
              <w:t>ям</w:t>
            </w:r>
            <w:r w:rsidR="005F7250" w:rsidRPr="001A1A0A">
              <w:rPr>
                <w:sz w:val="28"/>
                <w:szCs w:val="28"/>
              </w:rPr>
              <w:t>, внесенны</w:t>
            </w:r>
            <w:r w:rsidRPr="001A1A0A">
              <w:rPr>
                <w:sz w:val="28"/>
                <w:szCs w:val="28"/>
              </w:rPr>
              <w:t>м</w:t>
            </w:r>
            <w:r w:rsidR="00A41AFF" w:rsidRPr="001A1A0A">
              <w:rPr>
                <w:sz w:val="28"/>
                <w:szCs w:val="28"/>
              </w:rPr>
              <w:t xml:space="preserve"> постановлением Администрации Обливского района  от 26.05.2014 </w:t>
            </w:r>
            <w:r w:rsidR="005F7250" w:rsidRPr="001A1A0A">
              <w:rPr>
                <w:sz w:val="28"/>
                <w:szCs w:val="28"/>
              </w:rPr>
              <w:t xml:space="preserve">              </w:t>
            </w:r>
            <w:r w:rsidR="00A41AFF" w:rsidRPr="001A1A0A">
              <w:rPr>
                <w:sz w:val="28"/>
                <w:szCs w:val="28"/>
              </w:rPr>
              <w:t>№ 508</w:t>
            </w:r>
            <w:r w:rsidR="005F7250" w:rsidRPr="001A1A0A">
              <w:rPr>
                <w:sz w:val="28"/>
                <w:szCs w:val="28"/>
              </w:rPr>
              <w:t>, в состав Совета включены директор центра занятости населения Обливского района и глава Обливского сельского поселения.</w:t>
            </w:r>
          </w:p>
          <w:p w:rsidR="007369CC" w:rsidRPr="001A1A0A" w:rsidRDefault="007369CC" w:rsidP="00246B4C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2. Работа Совета осуществля</w:t>
            </w:r>
            <w:r w:rsidR="00EF2E2A" w:rsidRPr="001A1A0A">
              <w:rPr>
                <w:sz w:val="28"/>
                <w:szCs w:val="28"/>
              </w:rPr>
              <w:t>лась</w:t>
            </w:r>
            <w:r w:rsidRPr="001A1A0A">
              <w:rPr>
                <w:sz w:val="28"/>
                <w:szCs w:val="28"/>
              </w:rPr>
              <w:t xml:space="preserve"> ежеквартально на заседаниях Совета               в соответствии с планом работы Совета на </w:t>
            </w:r>
            <w:r w:rsidR="00894CA0" w:rsidRPr="001A1A0A">
              <w:rPr>
                <w:sz w:val="28"/>
                <w:szCs w:val="28"/>
              </w:rPr>
              <w:t xml:space="preserve">2014 </w:t>
            </w:r>
            <w:r w:rsidRPr="001A1A0A">
              <w:rPr>
                <w:sz w:val="28"/>
                <w:szCs w:val="28"/>
              </w:rPr>
              <w:t xml:space="preserve">год и корректировок, исходя из сложившихся обстоятельств. </w:t>
            </w:r>
          </w:p>
        </w:tc>
      </w:tr>
      <w:tr w:rsidR="00F02EF7" w:rsidRPr="0025074E" w:rsidTr="0025074E">
        <w:trPr>
          <w:trHeight w:val="42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3B6BCD" w:rsidRDefault="00F02EF7" w:rsidP="000167FB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3B6BCD">
              <w:rPr>
                <w:sz w:val="28"/>
                <w:szCs w:val="28"/>
              </w:rPr>
              <w:t xml:space="preserve">Создание благоприятного предпринимательского климата и условий для ведения бизнеса в рамках реализации мероприятий подпрограммы «Развитие субъектов малого и среднего предпринимательства в Обливском районе» </w:t>
            </w:r>
            <w:bookmarkStart w:id="16" w:name="OLE_LINK6"/>
            <w:r w:rsidRPr="003B6BCD">
              <w:rPr>
                <w:sz w:val="28"/>
                <w:szCs w:val="28"/>
              </w:rPr>
              <w:t>муниципальной программы «Экономическое развитие»</w:t>
            </w:r>
            <w:bookmarkEnd w:id="16"/>
          </w:p>
        </w:tc>
        <w:tc>
          <w:tcPr>
            <w:tcW w:w="1701" w:type="dxa"/>
          </w:tcPr>
          <w:p w:rsidR="00F02EF7" w:rsidRPr="003B6BCD" w:rsidRDefault="00F02EF7" w:rsidP="000167FB">
            <w:pPr>
              <w:spacing w:line="252" w:lineRule="auto"/>
              <w:jc w:val="center"/>
            </w:pPr>
            <w:r w:rsidRPr="003B6BCD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F02EF7" w:rsidRPr="003B6BCD" w:rsidRDefault="003B6BCD" w:rsidP="00246B4C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мероприятий подпрограммы субъектам малого и среднего предпринимательства оказывается консультационная, имущественная и финансовая подд</w:t>
            </w:r>
            <w:r w:rsidR="007369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ржка.</w:t>
            </w:r>
          </w:p>
        </w:tc>
      </w:tr>
      <w:tr w:rsidR="00F02EF7" w:rsidRPr="0025074E" w:rsidTr="0025074E">
        <w:trPr>
          <w:trHeight w:val="118"/>
        </w:trPr>
        <w:tc>
          <w:tcPr>
            <w:tcW w:w="778" w:type="dxa"/>
          </w:tcPr>
          <w:p w:rsidR="00F02EF7" w:rsidRPr="0025074E" w:rsidRDefault="00F02EF7" w:rsidP="000167FB">
            <w:pPr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784" w:type="dxa"/>
          </w:tcPr>
          <w:p w:rsidR="00F02EF7" w:rsidRPr="001A1A0A" w:rsidRDefault="00F02EF7" w:rsidP="00A13F49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Оказание содействия в реализации перспективных инвестиционных проектов с использованием различных форм поддержки</w:t>
            </w:r>
          </w:p>
        </w:tc>
        <w:tc>
          <w:tcPr>
            <w:tcW w:w="1701" w:type="dxa"/>
          </w:tcPr>
          <w:p w:rsidR="00F02EF7" w:rsidRPr="001A1A0A" w:rsidRDefault="00F02EF7" w:rsidP="000167FB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1A1A0A">
              <w:rPr>
                <w:sz w:val="28"/>
                <w:szCs w:val="28"/>
              </w:rPr>
              <w:t>2014 год</w:t>
            </w:r>
          </w:p>
        </w:tc>
        <w:tc>
          <w:tcPr>
            <w:tcW w:w="4848" w:type="dxa"/>
          </w:tcPr>
          <w:p w:rsidR="00A67F70" w:rsidRPr="001A1A0A" w:rsidRDefault="001A1A0A" w:rsidP="00246B4C">
            <w:pPr>
              <w:spacing w:line="252" w:lineRule="auto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A1A0A">
              <w:rPr>
                <w:color w:val="000000"/>
                <w:sz w:val="28"/>
                <w:szCs w:val="28"/>
                <w:shd w:val="clear" w:color="auto" w:fill="FFFFFF"/>
              </w:rPr>
              <w:t>Администрация района оказывает поддержку реализуемым инвестиционным проектам в форме консультаций, способствует освещению в средствах массовой информации инвестиционных мероприятий.</w:t>
            </w:r>
          </w:p>
        </w:tc>
      </w:tr>
    </w:tbl>
    <w:p w:rsidR="004E6C78" w:rsidRPr="0025074E" w:rsidRDefault="004E6C78" w:rsidP="004E6C78">
      <w:pPr>
        <w:ind w:firstLine="720"/>
        <w:rPr>
          <w:color w:val="FF0000"/>
          <w:sz w:val="28"/>
          <w:szCs w:val="28"/>
        </w:rPr>
      </w:pPr>
    </w:p>
    <w:p w:rsidR="004E6C78" w:rsidRPr="0025074E" w:rsidRDefault="004E6C78" w:rsidP="004E6C78">
      <w:pPr>
        <w:ind w:firstLine="720"/>
        <w:rPr>
          <w:color w:val="FF0000"/>
          <w:sz w:val="28"/>
          <w:szCs w:val="28"/>
        </w:rPr>
      </w:pPr>
    </w:p>
    <w:p w:rsidR="00FF1CE2" w:rsidRPr="0025074E" w:rsidRDefault="00FF1CE2">
      <w:pPr>
        <w:rPr>
          <w:color w:val="FF0000"/>
          <w:sz w:val="28"/>
        </w:rPr>
      </w:pPr>
    </w:p>
    <w:p w:rsidR="00B523F0" w:rsidRPr="0025074E" w:rsidRDefault="00B523F0">
      <w:pPr>
        <w:rPr>
          <w:color w:val="FF0000"/>
          <w:sz w:val="28"/>
        </w:rPr>
      </w:pPr>
    </w:p>
    <w:p w:rsidR="00B523F0" w:rsidRPr="0025074E" w:rsidRDefault="00B523F0">
      <w:pPr>
        <w:rPr>
          <w:color w:val="FF0000"/>
          <w:sz w:val="28"/>
        </w:rPr>
      </w:pPr>
    </w:p>
    <w:p w:rsidR="00B523F0" w:rsidRPr="0025074E" w:rsidRDefault="00B523F0">
      <w:pPr>
        <w:rPr>
          <w:color w:val="FF0000"/>
          <w:sz w:val="28"/>
        </w:rPr>
      </w:pPr>
    </w:p>
    <w:p w:rsidR="00B523F0" w:rsidRDefault="00B523F0" w:rsidP="00B523F0">
      <w:pPr>
        <w:tabs>
          <w:tab w:val="left" w:pos="7088"/>
        </w:tabs>
        <w:jc w:val="center"/>
        <w:rPr>
          <w:b/>
          <w:sz w:val="28"/>
          <w:szCs w:val="28"/>
          <w:lang w:eastAsia="en-US"/>
        </w:rPr>
        <w:sectPr w:rsidR="00B523F0" w:rsidSect="00622679">
          <w:footerReference w:type="even" r:id="rId9"/>
          <w:footerReference w:type="default" r:id="rId10"/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523F0" w:rsidRPr="00436596" w:rsidRDefault="00B523F0" w:rsidP="0025074E">
      <w:pPr>
        <w:tabs>
          <w:tab w:val="left" w:pos="7088"/>
        </w:tabs>
        <w:jc w:val="center"/>
        <w:rPr>
          <w:color w:val="FF0000"/>
          <w:sz w:val="28"/>
        </w:rPr>
      </w:pPr>
    </w:p>
    <w:sectPr w:rsidR="00B523F0" w:rsidRPr="00436596" w:rsidSect="00B523F0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12" w:rsidRDefault="00406B12">
      <w:r>
        <w:separator/>
      </w:r>
    </w:p>
  </w:endnote>
  <w:endnote w:type="continuationSeparator" w:id="0">
    <w:p w:rsidR="00406B12" w:rsidRDefault="004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C" w:rsidRDefault="0085685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78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784C" w:rsidRDefault="006A78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C" w:rsidRDefault="0085685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78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B12">
      <w:rPr>
        <w:rStyle w:val="a8"/>
        <w:noProof/>
      </w:rPr>
      <w:t>1</w:t>
    </w:r>
    <w:r>
      <w:rPr>
        <w:rStyle w:val="a8"/>
      </w:rPr>
      <w:fldChar w:fldCharType="end"/>
    </w:r>
  </w:p>
  <w:p w:rsidR="006A784C" w:rsidRPr="00FF1CE2" w:rsidRDefault="006A784C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12" w:rsidRDefault="00406B12">
      <w:r>
        <w:separator/>
      </w:r>
    </w:p>
  </w:footnote>
  <w:footnote w:type="continuationSeparator" w:id="0">
    <w:p w:rsidR="00406B12" w:rsidRDefault="0040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FB2"/>
    <w:multiLevelType w:val="hybridMultilevel"/>
    <w:tmpl w:val="BE30A9F0"/>
    <w:lvl w:ilvl="0" w:tplc="EEB8B1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C78"/>
    <w:rsid w:val="000167FB"/>
    <w:rsid w:val="00022B0A"/>
    <w:rsid w:val="000254A3"/>
    <w:rsid w:val="0002742A"/>
    <w:rsid w:val="00030683"/>
    <w:rsid w:val="000451FB"/>
    <w:rsid w:val="000461EE"/>
    <w:rsid w:val="0006429E"/>
    <w:rsid w:val="000A2366"/>
    <w:rsid w:val="000A726F"/>
    <w:rsid w:val="000C79EF"/>
    <w:rsid w:val="000F2B40"/>
    <w:rsid w:val="00100D19"/>
    <w:rsid w:val="00122B5B"/>
    <w:rsid w:val="0017406D"/>
    <w:rsid w:val="00187489"/>
    <w:rsid w:val="00191065"/>
    <w:rsid w:val="001A1A0A"/>
    <w:rsid w:val="001B1CA5"/>
    <w:rsid w:val="001C3CFC"/>
    <w:rsid w:val="002005D7"/>
    <w:rsid w:val="002152FC"/>
    <w:rsid w:val="00246B4C"/>
    <w:rsid w:val="0025074E"/>
    <w:rsid w:val="00282117"/>
    <w:rsid w:val="00294E2F"/>
    <w:rsid w:val="002E46C7"/>
    <w:rsid w:val="003060AB"/>
    <w:rsid w:val="00332423"/>
    <w:rsid w:val="00334638"/>
    <w:rsid w:val="003702F2"/>
    <w:rsid w:val="00370FAF"/>
    <w:rsid w:val="00396117"/>
    <w:rsid w:val="003B2193"/>
    <w:rsid w:val="003B3D7E"/>
    <w:rsid w:val="003B6BCD"/>
    <w:rsid w:val="003E695F"/>
    <w:rsid w:val="00406B12"/>
    <w:rsid w:val="00415D34"/>
    <w:rsid w:val="00431993"/>
    <w:rsid w:val="00436596"/>
    <w:rsid w:val="00463ACF"/>
    <w:rsid w:val="0047371A"/>
    <w:rsid w:val="004A1146"/>
    <w:rsid w:val="004A2BCC"/>
    <w:rsid w:val="004D65B1"/>
    <w:rsid w:val="004E6C78"/>
    <w:rsid w:val="004F06D4"/>
    <w:rsid w:val="005260DB"/>
    <w:rsid w:val="0053025D"/>
    <w:rsid w:val="005335A8"/>
    <w:rsid w:val="0053366A"/>
    <w:rsid w:val="00577DB8"/>
    <w:rsid w:val="005A29AB"/>
    <w:rsid w:val="005C549F"/>
    <w:rsid w:val="005C5FF3"/>
    <w:rsid w:val="005D3E46"/>
    <w:rsid w:val="005F26B2"/>
    <w:rsid w:val="005F7250"/>
    <w:rsid w:val="0061590A"/>
    <w:rsid w:val="00622679"/>
    <w:rsid w:val="00625B97"/>
    <w:rsid w:val="006452DB"/>
    <w:rsid w:val="006564DB"/>
    <w:rsid w:val="00661456"/>
    <w:rsid w:val="00673369"/>
    <w:rsid w:val="006953E1"/>
    <w:rsid w:val="00696DEE"/>
    <w:rsid w:val="006A784C"/>
    <w:rsid w:val="006B5C0C"/>
    <w:rsid w:val="006D7998"/>
    <w:rsid w:val="006E5508"/>
    <w:rsid w:val="00710143"/>
    <w:rsid w:val="00713E17"/>
    <w:rsid w:val="007369CC"/>
    <w:rsid w:val="007655A9"/>
    <w:rsid w:val="00771684"/>
    <w:rsid w:val="007724E8"/>
    <w:rsid w:val="007730B1"/>
    <w:rsid w:val="00787ED7"/>
    <w:rsid w:val="007936ED"/>
    <w:rsid w:val="007B4043"/>
    <w:rsid w:val="008164B4"/>
    <w:rsid w:val="00816C57"/>
    <w:rsid w:val="00823563"/>
    <w:rsid w:val="00832897"/>
    <w:rsid w:val="0085336A"/>
    <w:rsid w:val="00855C7E"/>
    <w:rsid w:val="0085685C"/>
    <w:rsid w:val="008569B0"/>
    <w:rsid w:val="00872E96"/>
    <w:rsid w:val="00893546"/>
    <w:rsid w:val="00894CA0"/>
    <w:rsid w:val="008A0FC5"/>
    <w:rsid w:val="008A3EA9"/>
    <w:rsid w:val="008C5B54"/>
    <w:rsid w:val="008D3A80"/>
    <w:rsid w:val="008E387D"/>
    <w:rsid w:val="008E6CBD"/>
    <w:rsid w:val="00915A5A"/>
    <w:rsid w:val="00915E54"/>
    <w:rsid w:val="0092126A"/>
    <w:rsid w:val="00936EBF"/>
    <w:rsid w:val="009437BF"/>
    <w:rsid w:val="00946756"/>
    <w:rsid w:val="00952B1D"/>
    <w:rsid w:val="00963012"/>
    <w:rsid w:val="00985006"/>
    <w:rsid w:val="009960DE"/>
    <w:rsid w:val="009A11D3"/>
    <w:rsid w:val="009B079E"/>
    <w:rsid w:val="009B78F7"/>
    <w:rsid w:val="009F07BB"/>
    <w:rsid w:val="00A13F49"/>
    <w:rsid w:val="00A22A4A"/>
    <w:rsid w:val="00A30E81"/>
    <w:rsid w:val="00A40666"/>
    <w:rsid w:val="00A41AFF"/>
    <w:rsid w:val="00A67F70"/>
    <w:rsid w:val="00A860D4"/>
    <w:rsid w:val="00A9460E"/>
    <w:rsid w:val="00AA18D0"/>
    <w:rsid w:val="00AC2274"/>
    <w:rsid w:val="00AD3E9E"/>
    <w:rsid w:val="00AD68BE"/>
    <w:rsid w:val="00AE3000"/>
    <w:rsid w:val="00AE60CC"/>
    <w:rsid w:val="00AE6BF8"/>
    <w:rsid w:val="00B1231C"/>
    <w:rsid w:val="00B22F6A"/>
    <w:rsid w:val="00B31114"/>
    <w:rsid w:val="00B3343A"/>
    <w:rsid w:val="00B35935"/>
    <w:rsid w:val="00B523F0"/>
    <w:rsid w:val="00B62CFB"/>
    <w:rsid w:val="00B9090D"/>
    <w:rsid w:val="00BA2530"/>
    <w:rsid w:val="00BD06E5"/>
    <w:rsid w:val="00BF39F0"/>
    <w:rsid w:val="00C829CD"/>
    <w:rsid w:val="00C833D0"/>
    <w:rsid w:val="00C912D2"/>
    <w:rsid w:val="00CA7734"/>
    <w:rsid w:val="00CD38CC"/>
    <w:rsid w:val="00D00358"/>
    <w:rsid w:val="00D07B0B"/>
    <w:rsid w:val="00D57E87"/>
    <w:rsid w:val="00D84997"/>
    <w:rsid w:val="00D85234"/>
    <w:rsid w:val="00E3132E"/>
    <w:rsid w:val="00E42FB1"/>
    <w:rsid w:val="00E43A17"/>
    <w:rsid w:val="00E70542"/>
    <w:rsid w:val="00E86B76"/>
    <w:rsid w:val="00EA1F4D"/>
    <w:rsid w:val="00EC40AD"/>
    <w:rsid w:val="00ED72D3"/>
    <w:rsid w:val="00EF2E2A"/>
    <w:rsid w:val="00EF3E41"/>
    <w:rsid w:val="00F02C40"/>
    <w:rsid w:val="00F02EF7"/>
    <w:rsid w:val="00F24917"/>
    <w:rsid w:val="00F44B57"/>
    <w:rsid w:val="00F5480C"/>
    <w:rsid w:val="00FE6283"/>
    <w:rsid w:val="00FF1CE2"/>
    <w:rsid w:val="00FF39CB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5C"/>
  </w:style>
  <w:style w:type="paragraph" w:styleId="1">
    <w:name w:val="heading 1"/>
    <w:basedOn w:val="a"/>
    <w:next w:val="a"/>
    <w:qFormat/>
    <w:rsid w:val="008568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6C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E6C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85C"/>
    <w:rPr>
      <w:sz w:val="28"/>
    </w:rPr>
  </w:style>
  <w:style w:type="paragraph" w:styleId="a4">
    <w:name w:val="Body Text Indent"/>
    <w:basedOn w:val="a"/>
    <w:rsid w:val="008568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685C"/>
    <w:pPr>
      <w:jc w:val="center"/>
    </w:pPr>
    <w:rPr>
      <w:sz w:val="28"/>
    </w:rPr>
  </w:style>
  <w:style w:type="paragraph" w:styleId="a5">
    <w:name w:val="footer"/>
    <w:basedOn w:val="a"/>
    <w:link w:val="a6"/>
    <w:rsid w:val="0085685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5685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5685C"/>
  </w:style>
  <w:style w:type="paragraph" w:styleId="a9">
    <w:name w:val="List Paragraph"/>
    <w:basedOn w:val="a"/>
    <w:qFormat/>
    <w:rsid w:val="004E6C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locked/>
    <w:rsid w:val="004E6C78"/>
    <w:rPr>
      <w:lang w:val="ru-RU" w:eastAsia="ru-RU" w:bidi="ar-SA"/>
    </w:rPr>
  </w:style>
  <w:style w:type="paragraph" w:customStyle="1" w:styleId="ConsTitle">
    <w:name w:val="ConsTitle"/>
    <w:rsid w:val="004E6C78"/>
    <w:pPr>
      <w:ind w:right="19772"/>
    </w:pPr>
    <w:rPr>
      <w:rFonts w:ascii="Arial" w:hAnsi="Arial" w:cs="Arial"/>
      <w:b/>
      <w:color w:val="000000"/>
    </w:rPr>
  </w:style>
  <w:style w:type="paragraph" w:styleId="HTML">
    <w:name w:val="HTML Preformatted"/>
    <w:basedOn w:val="a"/>
    <w:rsid w:val="004E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Cell">
    <w:name w:val="ConsPlusCell"/>
    <w:rsid w:val="004E6C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370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7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91B000-433F-4ADE-ACC6-9F45DE70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</Template>
  <TotalTime>927</TotalTime>
  <Pages>1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Ольга Станиславовна</cp:lastModifiedBy>
  <cp:revision>11</cp:revision>
  <cp:lastPrinted>2014-03-04T12:46:00Z</cp:lastPrinted>
  <dcterms:created xsi:type="dcterms:W3CDTF">2014-03-03T09:52:00Z</dcterms:created>
  <dcterms:modified xsi:type="dcterms:W3CDTF">2015-01-14T10:28:00Z</dcterms:modified>
</cp:coreProperties>
</file>